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4DDE5" w14:textId="77777777" w:rsidR="00B3637F" w:rsidRPr="00B3637F" w:rsidRDefault="00B3637F" w:rsidP="00B3637F">
      <w:pPr>
        <w:rPr>
          <w:b/>
          <w:sz w:val="36"/>
          <w:szCs w:val="36"/>
        </w:rPr>
      </w:pPr>
      <w:r w:rsidRPr="0E4E2DDA">
        <w:rPr>
          <w:b/>
          <w:sz w:val="36"/>
          <w:szCs w:val="36"/>
        </w:rPr>
        <w:t>Derby College Group (DCG)</w:t>
      </w:r>
    </w:p>
    <w:p w14:paraId="7EA19A51" w14:textId="77777777" w:rsidR="00B3637F" w:rsidRPr="00B3637F" w:rsidRDefault="00B3637F" w:rsidP="00B3637F">
      <w:pPr>
        <w:rPr>
          <w:b/>
          <w:sz w:val="28"/>
          <w:szCs w:val="28"/>
        </w:rPr>
      </w:pPr>
      <w:r w:rsidRPr="0E4E2DDA">
        <w:rPr>
          <w:b/>
          <w:sz w:val="28"/>
          <w:szCs w:val="28"/>
        </w:rPr>
        <w:t>Harassment and Sexual Misconduct: Single Comprehensive Source of Information</w:t>
      </w:r>
    </w:p>
    <w:p w14:paraId="18AA06A5" w14:textId="77777777" w:rsidR="00B3637F" w:rsidRPr="00B3637F" w:rsidRDefault="00B3637F" w:rsidP="00B3637F">
      <w:pPr>
        <w:rPr>
          <w:i/>
        </w:rPr>
      </w:pPr>
      <w:r w:rsidRPr="00B3637F">
        <w:rPr>
          <w:i/>
          <w:iCs/>
        </w:rPr>
        <w:t>(</w:t>
      </w:r>
      <w:proofErr w:type="spellStart"/>
      <w:r w:rsidRPr="00B3637F">
        <w:rPr>
          <w:i/>
          <w:iCs/>
        </w:rPr>
        <w:t>OfS</w:t>
      </w:r>
      <w:proofErr w:type="spellEnd"/>
      <w:r w:rsidRPr="00B3637F">
        <w:rPr>
          <w:i/>
          <w:iCs/>
        </w:rPr>
        <w:t xml:space="preserve"> Condition E6 – Higher Education Students)</w:t>
      </w:r>
    </w:p>
    <w:p w14:paraId="1180F25F" w14:textId="6369A2EE" w:rsidR="0E4E2DDA" w:rsidRDefault="0E4E2DDA" w:rsidP="0E4E2DDA">
      <w:pPr>
        <w:rPr>
          <w:i/>
          <w:iCs/>
        </w:rPr>
      </w:pPr>
    </w:p>
    <w:p w14:paraId="455CCC90" w14:textId="50C93DBF" w:rsidR="75D657D5" w:rsidRDefault="75D657D5" w:rsidP="0E4E2DDA">
      <w:pPr>
        <w:rPr>
          <w:b/>
          <w:bCs/>
        </w:rPr>
      </w:pPr>
      <w:r w:rsidRPr="0E4E2DDA">
        <w:rPr>
          <w:b/>
          <w:bCs/>
        </w:rPr>
        <w:t xml:space="preserve">Document </w:t>
      </w:r>
      <w:r w:rsidR="5741E9BF" w:rsidRPr="0E4E2DDA">
        <w:rPr>
          <w:b/>
          <w:bCs/>
        </w:rPr>
        <w:t>Summary</w:t>
      </w:r>
    </w:p>
    <w:p w14:paraId="2F8EFB5E" w14:textId="336E2C37" w:rsidR="04ADBF35" w:rsidRDefault="04ADBF35" w:rsidP="0E4E2DDA">
      <w:pPr>
        <w:spacing w:before="240" w:after="240"/>
        <w:rPr>
          <w:rFonts w:ascii="Aptos" w:eastAsia="Aptos" w:hAnsi="Aptos" w:cs="Aptos"/>
        </w:rPr>
      </w:pPr>
      <w:r w:rsidRPr="0E4E2DDA">
        <w:rPr>
          <w:rFonts w:ascii="Aptos" w:eastAsia="Aptos" w:hAnsi="Aptos" w:cs="Aptos"/>
        </w:rPr>
        <w:t>Derby College Group wants all Higher Education students to feel safe and respected.</w:t>
      </w:r>
    </w:p>
    <w:p w14:paraId="6A904326" w14:textId="6B6F4D1F" w:rsidR="04ADBF35" w:rsidRDefault="04ADBF35" w:rsidP="0E4E2DDA">
      <w:pPr>
        <w:spacing w:before="240" w:after="240"/>
        <w:rPr>
          <w:rFonts w:ascii="Aptos" w:eastAsia="Aptos" w:hAnsi="Aptos" w:cs="Aptos"/>
        </w:rPr>
      </w:pPr>
      <w:r w:rsidRPr="0E4E2DDA">
        <w:rPr>
          <w:rFonts w:ascii="Aptos" w:eastAsia="Aptos" w:hAnsi="Aptos" w:cs="Aptos"/>
        </w:rPr>
        <w:t>Harassment, bullying and sexual misconduct are not accepted. This includes behaviour in person, online, on campus, during placements, on trips or at college-related events.</w:t>
      </w:r>
    </w:p>
    <w:p w14:paraId="344D59D9" w14:textId="07BEB165" w:rsidR="04ADBF35" w:rsidRDefault="04ADBF35" w:rsidP="0E4E2DDA">
      <w:pPr>
        <w:spacing w:before="240" w:after="240"/>
        <w:rPr>
          <w:rFonts w:ascii="Aptos" w:eastAsia="Aptos" w:hAnsi="Aptos" w:cs="Aptos"/>
        </w:rPr>
      </w:pPr>
      <w:r w:rsidRPr="0E4E2DDA">
        <w:rPr>
          <w:rFonts w:ascii="Aptos" w:eastAsia="Aptos" w:hAnsi="Aptos" w:cs="Aptos"/>
        </w:rPr>
        <w:t>You can ask for support without making a formal complaint. You can speak to your tutor, Course Leader, Safeguarding Team, Welfare Team or Students’ Union.</w:t>
      </w:r>
    </w:p>
    <w:p w14:paraId="53B3FB51" w14:textId="3D1868DA" w:rsidR="04ADBF35" w:rsidRDefault="04ADBF35" w:rsidP="0E4E2DDA">
      <w:pPr>
        <w:spacing w:before="240" w:after="240"/>
        <w:rPr>
          <w:rFonts w:ascii="Aptos" w:eastAsia="Aptos" w:hAnsi="Aptos" w:cs="Aptos"/>
        </w:rPr>
      </w:pPr>
      <w:r w:rsidRPr="0E4E2DDA">
        <w:rPr>
          <w:rFonts w:ascii="Aptos" w:eastAsia="Aptos" w:hAnsi="Aptos" w:cs="Aptos"/>
        </w:rPr>
        <w:t>You can also:</w:t>
      </w:r>
    </w:p>
    <w:p w14:paraId="6A272726" w14:textId="016BD0DB" w:rsidR="04ADBF35" w:rsidRDefault="04ADBF35" w:rsidP="0E4E2DDA">
      <w:pPr>
        <w:pStyle w:val="ListParagraph"/>
        <w:numPr>
          <w:ilvl w:val="0"/>
          <w:numId w:val="35"/>
        </w:numPr>
        <w:spacing w:before="240" w:after="240"/>
        <w:rPr>
          <w:rFonts w:ascii="Aptos" w:eastAsia="Aptos" w:hAnsi="Aptos" w:cs="Aptos"/>
        </w:rPr>
      </w:pPr>
      <w:r w:rsidRPr="0E4E2DDA">
        <w:rPr>
          <w:rFonts w:ascii="Aptos" w:eastAsia="Aptos" w:hAnsi="Aptos" w:cs="Aptos"/>
        </w:rPr>
        <w:t>make a formal complaint</w:t>
      </w:r>
    </w:p>
    <w:p w14:paraId="76EFF336" w14:textId="374763FC" w:rsidR="04ADBF35" w:rsidRDefault="04ADBF35" w:rsidP="0E4E2DDA">
      <w:pPr>
        <w:pStyle w:val="ListParagraph"/>
        <w:numPr>
          <w:ilvl w:val="0"/>
          <w:numId w:val="35"/>
        </w:numPr>
        <w:spacing w:before="240" w:after="240"/>
        <w:rPr>
          <w:rFonts w:ascii="Aptos" w:eastAsia="Aptos" w:hAnsi="Aptos" w:cs="Aptos"/>
        </w:rPr>
      </w:pPr>
      <w:r w:rsidRPr="0E4E2DDA">
        <w:rPr>
          <w:rFonts w:ascii="Aptos" w:eastAsia="Aptos" w:hAnsi="Aptos" w:cs="Aptos"/>
        </w:rPr>
        <w:t>report an incident to the police</w:t>
      </w:r>
    </w:p>
    <w:p w14:paraId="5A4F9296" w14:textId="000B7714" w:rsidR="04ADBF35" w:rsidRDefault="04ADBF35" w:rsidP="0E4E2DDA">
      <w:pPr>
        <w:pStyle w:val="ListParagraph"/>
        <w:numPr>
          <w:ilvl w:val="0"/>
          <w:numId w:val="35"/>
        </w:numPr>
        <w:spacing w:before="240" w:after="240"/>
        <w:rPr>
          <w:rFonts w:ascii="Aptos" w:eastAsia="Aptos" w:hAnsi="Aptos" w:cs="Aptos"/>
        </w:rPr>
      </w:pPr>
      <w:r w:rsidRPr="0E4E2DDA">
        <w:rPr>
          <w:rFonts w:ascii="Aptos" w:eastAsia="Aptos" w:hAnsi="Aptos" w:cs="Aptos"/>
        </w:rPr>
        <w:t>ask someone to attend meetings with you</w:t>
      </w:r>
    </w:p>
    <w:p w14:paraId="7EE70F20" w14:textId="2A651026" w:rsidR="04ADBF35" w:rsidRDefault="04ADBF35" w:rsidP="0E4E2DDA">
      <w:pPr>
        <w:pStyle w:val="ListParagraph"/>
        <w:numPr>
          <w:ilvl w:val="0"/>
          <w:numId w:val="35"/>
        </w:numPr>
        <w:spacing w:before="240" w:after="240"/>
        <w:rPr>
          <w:rFonts w:ascii="Aptos" w:eastAsia="Aptos" w:hAnsi="Aptos" w:cs="Aptos"/>
        </w:rPr>
      </w:pPr>
      <w:r w:rsidRPr="0E4E2DDA">
        <w:rPr>
          <w:rFonts w:ascii="Aptos" w:eastAsia="Aptos" w:hAnsi="Aptos" w:cs="Aptos"/>
        </w:rPr>
        <w:t>request reasonable adjustments to your learning, attendance or assessments</w:t>
      </w:r>
    </w:p>
    <w:p w14:paraId="766C4173" w14:textId="47307CB8" w:rsidR="04ADBF35" w:rsidRDefault="04ADBF35" w:rsidP="0E4E2DDA">
      <w:pPr>
        <w:spacing w:before="240" w:after="240"/>
        <w:rPr>
          <w:rFonts w:ascii="Aptos" w:eastAsia="Aptos" w:hAnsi="Aptos" w:cs="Aptos"/>
        </w:rPr>
      </w:pPr>
      <w:r w:rsidRPr="0E4E2DDA">
        <w:rPr>
          <w:rFonts w:ascii="Aptos" w:eastAsia="Aptos" w:hAnsi="Aptos" w:cs="Aptos"/>
        </w:rPr>
        <w:t>DCG will listen, explain your options and keep you updated. Information will be handled carefully, although staff may need to act if there is a serious safeguarding risk.</w:t>
      </w:r>
    </w:p>
    <w:p w14:paraId="32ED5A09" w14:textId="3D6A7886" w:rsidR="04ADBF35" w:rsidRDefault="04ADBF35" w:rsidP="0E4E2DDA">
      <w:pPr>
        <w:spacing w:before="240" w:after="240"/>
        <w:rPr>
          <w:rFonts w:ascii="Aptos" w:eastAsia="Aptos" w:hAnsi="Aptos" w:cs="Aptos"/>
        </w:rPr>
      </w:pPr>
      <w:r w:rsidRPr="0E4E2DDA">
        <w:rPr>
          <w:rFonts w:ascii="Aptos" w:eastAsia="Aptos" w:hAnsi="Aptos" w:cs="Aptos"/>
        </w:rPr>
        <w:t xml:space="preserve">If someone is in immediate danger, call </w:t>
      </w:r>
      <w:r w:rsidRPr="0E4E2DDA">
        <w:rPr>
          <w:rFonts w:ascii="Aptos" w:eastAsia="Aptos" w:hAnsi="Aptos" w:cs="Aptos"/>
          <w:b/>
          <w:bCs/>
        </w:rPr>
        <w:t>999</w:t>
      </w:r>
      <w:r w:rsidRPr="0E4E2DDA">
        <w:rPr>
          <w:rFonts w:ascii="Aptos" w:eastAsia="Aptos" w:hAnsi="Aptos" w:cs="Aptos"/>
        </w:rPr>
        <w:t>.</w:t>
      </w:r>
    </w:p>
    <w:p w14:paraId="22DAB9B4" w14:textId="1CB02CBB" w:rsidR="04ADBF35" w:rsidRDefault="04ADBF35" w:rsidP="0E4E2DDA">
      <w:pPr>
        <w:spacing w:before="240" w:after="240"/>
        <w:rPr>
          <w:rFonts w:ascii="Aptos" w:eastAsia="Aptos" w:hAnsi="Aptos" w:cs="Aptos"/>
        </w:rPr>
      </w:pPr>
      <w:r w:rsidRPr="0E4E2DDA">
        <w:rPr>
          <w:rFonts w:ascii="Aptos" w:eastAsia="Aptos" w:hAnsi="Aptos" w:cs="Aptos"/>
        </w:rPr>
        <w:t>For advice and support, contact the Welfare Team:</w:t>
      </w:r>
    </w:p>
    <w:p w14:paraId="5EA27A25" w14:textId="16FE5F8F" w:rsidR="04ADBF35" w:rsidRDefault="04ADBF35" w:rsidP="0E4E2DDA">
      <w:pPr>
        <w:spacing w:before="240" w:after="240"/>
        <w:rPr>
          <w:rFonts w:ascii="Aptos" w:eastAsia="Aptos" w:hAnsi="Aptos" w:cs="Aptos"/>
        </w:rPr>
      </w:pPr>
      <w:r w:rsidRPr="0E4E2DDA">
        <w:rPr>
          <w:rFonts w:ascii="Aptos" w:eastAsia="Aptos" w:hAnsi="Aptos" w:cs="Aptos"/>
          <w:b/>
          <w:bCs/>
        </w:rPr>
        <w:t>Telephone:</w:t>
      </w:r>
      <w:r w:rsidRPr="0E4E2DDA">
        <w:rPr>
          <w:rFonts w:ascii="Aptos" w:eastAsia="Aptos" w:hAnsi="Aptos" w:cs="Aptos"/>
        </w:rPr>
        <w:t xml:space="preserve"> 0300 1237890</w:t>
      </w:r>
    </w:p>
    <w:p w14:paraId="0AD81A82" w14:textId="57CBBCD2" w:rsidR="04ADBF35" w:rsidRDefault="04ADBF35" w:rsidP="0E4E2DDA">
      <w:pPr>
        <w:spacing w:before="240" w:after="240"/>
      </w:pPr>
      <w:r w:rsidRPr="0E4E2DDA">
        <w:rPr>
          <w:rFonts w:ascii="Aptos" w:eastAsia="Aptos" w:hAnsi="Aptos" w:cs="Aptos"/>
          <w:b/>
          <w:bCs/>
        </w:rPr>
        <w:t>Email:</w:t>
      </w:r>
      <w:r w:rsidRPr="0E4E2DDA">
        <w:rPr>
          <w:rFonts w:ascii="Aptos" w:eastAsia="Aptos" w:hAnsi="Aptos" w:cs="Aptos"/>
        </w:rPr>
        <w:t xml:space="preserve"> </w:t>
      </w:r>
      <w:hyperlink r:id="rId7">
        <w:r w:rsidRPr="0E4E2DDA">
          <w:rPr>
            <w:rStyle w:val="Hyperlink"/>
            <w:color w:val="auto"/>
          </w:rPr>
          <w:t>welfare@derby-college.ac.uk</w:t>
        </w:r>
      </w:hyperlink>
    </w:p>
    <w:p w14:paraId="6310056C" w14:textId="2F28872C" w:rsidR="0E4E2DDA" w:rsidRDefault="0E4E2DDA" w:rsidP="0E4E2DDA">
      <w:pPr>
        <w:rPr>
          <w:i/>
          <w:iCs/>
        </w:rPr>
      </w:pPr>
    </w:p>
    <w:p w14:paraId="2A858A27" w14:textId="495AEA7B" w:rsidR="0E4E2DDA" w:rsidRDefault="0E4E2DDA" w:rsidP="0E4E2DDA">
      <w:pPr>
        <w:rPr>
          <w:b/>
          <w:bCs/>
          <w:sz w:val="28"/>
          <w:szCs w:val="28"/>
        </w:rPr>
      </w:pPr>
    </w:p>
    <w:p w14:paraId="69FE5F3E" w14:textId="7029AA47" w:rsidR="0E4E2DDA" w:rsidRDefault="0E4E2DDA" w:rsidP="0E4E2DDA">
      <w:pPr>
        <w:rPr>
          <w:b/>
          <w:bCs/>
          <w:sz w:val="28"/>
          <w:szCs w:val="28"/>
        </w:rPr>
      </w:pPr>
    </w:p>
    <w:p w14:paraId="48515818" w14:textId="75FE30B6" w:rsidR="0E4E2DDA" w:rsidRDefault="0E4E2DDA" w:rsidP="0E4E2DDA">
      <w:pPr>
        <w:rPr>
          <w:b/>
          <w:bCs/>
          <w:sz w:val="28"/>
          <w:szCs w:val="28"/>
        </w:rPr>
      </w:pPr>
    </w:p>
    <w:p w14:paraId="002BC5DE" w14:textId="34B7F4C8" w:rsidR="651F6405" w:rsidRDefault="651F6405" w:rsidP="0E4E2DDA">
      <w:pPr>
        <w:rPr>
          <w:b/>
          <w:bCs/>
          <w:sz w:val="32"/>
          <w:szCs w:val="32"/>
        </w:rPr>
      </w:pPr>
      <w:r w:rsidRPr="0E4E2DDA">
        <w:rPr>
          <w:b/>
          <w:bCs/>
          <w:sz w:val="28"/>
          <w:szCs w:val="28"/>
        </w:rPr>
        <w:lastRenderedPageBreak/>
        <w:t xml:space="preserve">Content: </w:t>
      </w:r>
    </w:p>
    <w:p w14:paraId="6FB731CC" w14:textId="514B24B8" w:rsidR="651F6405" w:rsidRDefault="651F6405" w:rsidP="0E4E2DDA">
      <w:pPr>
        <w:rPr>
          <w:b/>
          <w:bCs/>
        </w:rPr>
      </w:pPr>
      <w:r w:rsidRPr="0E4E2DDA">
        <w:rPr>
          <w:b/>
          <w:bCs/>
        </w:rPr>
        <w:t>1. Purpose and Status</w:t>
      </w:r>
    </w:p>
    <w:p w14:paraId="3A78517E" w14:textId="77777777" w:rsidR="651F6405" w:rsidRDefault="651F6405" w:rsidP="0E4E2DDA">
      <w:pPr>
        <w:rPr>
          <w:b/>
          <w:bCs/>
        </w:rPr>
      </w:pPr>
      <w:r w:rsidRPr="0E4E2DDA">
        <w:rPr>
          <w:b/>
          <w:bCs/>
        </w:rPr>
        <w:t>2. Scope</w:t>
      </w:r>
    </w:p>
    <w:p w14:paraId="00427BCC" w14:textId="77777777" w:rsidR="651F6405" w:rsidRDefault="651F6405" w:rsidP="0E4E2DDA">
      <w:pPr>
        <w:rPr>
          <w:b/>
          <w:bCs/>
        </w:rPr>
      </w:pPr>
      <w:r w:rsidRPr="0E4E2DDA">
        <w:rPr>
          <w:b/>
          <w:bCs/>
        </w:rPr>
        <w:t>3. Principles and commitments</w:t>
      </w:r>
    </w:p>
    <w:p w14:paraId="5067E073" w14:textId="77777777" w:rsidR="651F6405" w:rsidRDefault="651F6405" w:rsidP="0E4E2DDA">
      <w:pPr>
        <w:rPr>
          <w:b/>
          <w:bCs/>
        </w:rPr>
      </w:pPr>
      <w:r w:rsidRPr="0E4E2DDA">
        <w:rPr>
          <w:b/>
          <w:bCs/>
        </w:rPr>
        <w:t>4. Definitions (summary)</w:t>
      </w:r>
    </w:p>
    <w:p w14:paraId="182917C3" w14:textId="77777777" w:rsidR="651F6405" w:rsidRDefault="651F6405" w:rsidP="0E4E2DDA">
      <w:pPr>
        <w:rPr>
          <w:b/>
          <w:bCs/>
        </w:rPr>
      </w:pPr>
      <w:r w:rsidRPr="0E4E2DDA">
        <w:rPr>
          <w:b/>
          <w:bCs/>
        </w:rPr>
        <w:t>5. Immediate risk and emergency help</w:t>
      </w:r>
    </w:p>
    <w:p w14:paraId="610BEAB8" w14:textId="77777777" w:rsidR="651F6405" w:rsidRDefault="651F6405" w:rsidP="0E4E2DDA">
      <w:pPr>
        <w:rPr>
          <w:b/>
          <w:bCs/>
        </w:rPr>
      </w:pPr>
      <w:r w:rsidRPr="0E4E2DDA">
        <w:rPr>
          <w:b/>
          <w:bCs/>
        </w:rPr>
        <w:t>6. Reporting options for HE students</w:t>
      </w:r>
    </w:p>
    <w:p w14:paraId="19EFE4F4" w14:textId="3B2D47D1" w:rsidR="651F6405" w:rsidRDefault="651F6405" w:rsidP="0E4E2DDA">
      <w:r w:rsidRPr="0E4E2DDA">
        <w:t>6.1 Informal disclosures and initial support</w:t>
      </w:r>
    </w:p>
    <w:p w14:paraId="1426B040" w14:textId="77777777" w:rsidR="651F6405" w:rsidRDefault="651F6405" w:rsidP="0E4E2DDA">
      <w:pPr>
        <w:ind w:firstLine="720"/>
      </w:pPr>
      <w:r w:rsidRPr="0E4E2DDA">
        <w:t>6.2 Formal complaints (students)</w:t>
      </w:r>
    </w:p>
    <w:p w14:paraId="2A9B1052" w14:textId="2822B68B" w:rsidR="651F6405" w:rsidRDefault="651F6405" w:rsidP="0E4E2DDA">
      <w:pPr>
        <w:ind w:firstLine="720"/>
      </w:pPr>
      <w:r w:rsidRPr="0E4E2DDA">
        <w:t>6.3 Reporting to the police or external agencies</w:t>
      </w:r>
    </w:p>
    <w:p w14:paraId="4EBAC9D3" w14:textId="77777777" w:rsidR="651F6405" w:rsidRDefault="651F6405" w:rsidP="0E4E2DDA">
      <w:pPr>
        <w:rPr>
          <w:b/>
          <w:bCs/>
        </w:rPr>
      </w:pPr>
      <w:r w:rsidRPr="0E4E2DDA">
        <w:rPr>
          <w:b/>
          <w:bCs/>
        </w:rPr>
        <w:t>7. What students can expect from DCG</w:t>
      </w:r>
    </w:p>
    <w:p w14:paraId="76AB9B0B" w14:textId="77777777" w:rsidR="651F6405" w:rsidRDefault="651F6405" w:rsidP="0E4E2DDA">
      <w:pPr>
        <w:rPr>
          <w:b/>
          <w:bCs/>
        </w:rPr>
      </w:pPr>
      <w:r w:rsidRPr="0E4E2DDA">
        <w:rPr>
          <w:b/>
          <w:bCs/>
        </w:rPr>
        <w:t>8. Support for students</w:t>
      </w:r>
    </w:p>
    <w:p w14:paraId="5866C0A5" w14:textId="77777777" w:rsidR="651F6405" w:rsidRDefault="651F6405" w:rsidP="0E4E2DDA">
      <w:pPr>
        <w:rPr>
          <w:b/>
          <w:bCs/>
        </w:rPr>
      </w:pPr>
      <w:r w:rsidRPr="0E4E2DDA">
        <w:rPr>
          <w:b/>
          <w:bCs/>
        </w:rPr>
        <w:t>9. Staff–student intimate personal relationships</w:t>
      </w:r>
    </w:p>
    <w:p w14:paraId="396352E6" w14:textId="2B46797F" w:rsidR="651F6405" w:rsidRDefault="651F6405" w:rsidP="0E4E2DDA">
      <w:pPr>
        <w:rPr>
          <w:b/>
          <w:bCs/>
        </w:rPr>
      </w:pPr>
      <w:r w:rsidRPr="0E4E2DDA">
        <w:rPr>
          <w:b/>
          <w:bCs/>
        </w:rPr>
        <w:t>10. Freedom of speech and academic freedom</w:t>
      </w:r>
    </w:p>
    <w:p w14:paraId="6F218621" w14:textId="77777777" w:rsidR="651F6405" w:rsidRDefault="651F6405" w:rsidP="0E4E2DDA">
      <w:pPr>
        <w:rPr>
          <w:b/>
          <w:bCs/>
        </w:rPr>
      </w:pPr>
      <w:r w:rsidRPr="0E4E2DDA">
        <w:rPr>
          <w:b/>
          <w:bCs/>
        </w:rPr>
        <w:t>11. Training, awareness and prevention</w:t>
      </w:r>
    </w:p>
    <w:p w14:paraId="2B2A9D4F" w14:textId="77777777" w:rsidR="651F6405" w:rsidRDefault="651F6405" w:rsidP="0E4E2DDA">
      <w:pPr>
        <w:rPr>
          <w:b/>
          <w:bCs/>
        </w:rPr>
      </w:pPr>
      <w:r w:rsidRPr="0E4E2DDA">
        <w:rPr>
          <w:b/>
          <w:bCs/>
        </w:rPr>
        <w:t>12. Data, monitoring, evaluation and governance</w:t>
      </w:r>
    </w:p>
    <w:p w14:paraId="2DD87F1E" w14:textId="77777777" w:rsidR="651F6405" w:rsidRDefault="651F6405" w:rsidP="0E4E2DDA">
      <w:pPr>
        <w:rPr>
          <w:b/>
          <w:bCs/>
        </w:rPr>
      </w:pPr>
      <w:r w:rsidRPr="0E4E2DDA">
        <w:rPr>
          <w:b/>
          <w:bCs/>
        </w:rPr>
        <w:t>13. Related policies and procedures</w:t>
      </w:r>
    </w:p>
    <w:p w14:paraId="1FBD66D8" w14:textId="77777777" w:rsidR="651F6405" w:rsidRDefault="651F6405" w:rsidP="0E4E2DDA">
      <w:pPr>
        <w:rPr>
          <w:b/>
          <w:bCs/>
        </w:rPr>
      </w:pPr>
      <w:r w:rsidRPr="0E4E2DDA">
        <w:rPr>
          <w:b/>
          <w:bCs/>
        </w:rPr>
        <w:t>14. External escalation routes</w:t>
      </w:r>
    </w:p>
    <w:p w14:paraId="02081293" w14:textId="777C3C59" w:rsidR="0E4E2DDA" w:rsidRDefault="0E4E2DDA" w:rsidP="0E4E2DDA">
      <w:pPr>
        <w:rPr>
          <w:b/>
          <w:bCs/>
        </w:rPr>
      </w:pPr>
    </w:p>
    <w:p w14:paraId="2B2952F8" w14:textId="300A1927" w:rsidR="0E4E2DDA" w:rsidRDefault="0E4E2DDA" w:rsidP="0E4E2DDA">
      <w:pPr>
        <w:rPr>
          <w:b/>
          <w:bCs/>
        </w:rPr>
      </w:pPr>
    </w:p>
    <w:p w14:paraId="0E80E743" w14:textId="2C6D2036" w:rsidR="0E4E2DDA" w:rsidRDefault="0E4E2DDA" w:rsidP="0E4E2DDA">
      <w:pPr>
        <w:rPr>
          <w:b/>
          <w:bCs/>
        </w:rPr>
      </w:pPr>
    </w:p>
    <w:p w14:paraId="656B1FDA" w14:textId="16465014" w:rsidR="0E4E2DDA" w:rsidRDefault="0E4E2DDA" w:rsidP="0E4E2DDA">
      <w:pPr>
        <w:rPr>
          <w:b/>
          <w:bCs/>
        </w:rPr>
      </w:pPr>
    </w:p>
    <w:p w14:paraId="4DD99ADD" w14:textId="6AB4BD63" w:rsidR="0E4E2DDA" w:rsidRDefault="0E4E2DDA" w:rsidP="0E4E2DDA">
      <w:pPr>
        <w:rPr>
          <w:b/>
          <w:bCs/>
        </w:rPr>
      </w:pPr>
    </w:p>
    <w:p w14:paraId="6602ACCE" w14:textId="0495105B" w:rsidR="0E4E2DDA" w:rsidRDefault="0E4E2DDA" w:rsidP="0E4E2DDA">
      <w:pPr>
        <w:rPr>
          <w:b/>
          <w:bCs/>
        </w:rPr>
      </w:pPr>
    </w:p>
    <w:p w14:paraId="34589EBD" w14:textId="593BB3E8" w:rsidR="0E4E2DDA" w:rsidRDefault="0E4E2DDA" w:rsidP="0E4E2DDA">
      <w:pPr>
        <w:rPr>
          <w:b/>
          <w:bCs/>
        </w:rPr>
      </w:pPr>
    </w:p>
    <w:p w14:paraId="12FAAA28" w14:textId="4A95A84A" w:rsidR="0E4E2DDA" w:rsidRDefault="0E4E2DDA" w:rsidP="0E4E2DDA">
      <w:pPr>
        <w:rPr>
          <w:b/>
          <w:bCs/>
        </w:rPr>
      </w:pPr>
    </w:p>
    <w:p w14:paraId="5877B60A" w14:textId="77777777" w:rsidR="004F6EA4" w:rsidRDefault="004F6EA4" w:rsidP="00B3637F">
      <w:pPr>
        <w:rPr>
          <w:b/>
          <w:bCs/>
        </w:rPr>
      </w:pPr>
    </w:p>
    <w:p w14:paraId="4DCDAD1A" w14:textId="52F33CFE" w:rsidR="00B3637F" w:rsidRPr="00B3637F" w:rsidRDefault="00B3637F" w:rsidP="00B3637F">
      <w:pPr>
        <w:rPr>
          <w:b/>
          <w:bCs/>
        </w:rPr>
      </w:pPr>
      <w:r w:rsidRPr="00B3637F">
        <w:rPr>
          <w:b/>
          <w:bCs/>
        </w:rPr>
        <w:lastRenderedPageBreak/>
        <w:t>1. Purpose and status</w:t>
      </w:r>
    </w:p>
    <w:p w14:paraId="66768B05" w14:textId="77777777" w:rsidR="00B3637F" w:rsidRPr="00B3637F" w:rsidRDefault="00B3637F" w:rsidP="00B3637F">
      <w:r w:rsidRPr="00B3637F">
        <w:t xml:space="preserve">This document is Derby College Group’s </w:t>
      </w:r>
      <w:r w:rsidRPr="00B3637F">
        <w:rPr>
          <w:b/>
          <w:bCs/>
        </w:rPr>
        <w:t>single comprehensive source of information</w:t>
      </w:r>
      <w:r w:rsidRPr="00B3637F">
        <w:t xml:space="preserve"> on harassment and sexual misconduct in relation to </w:t>
      </w:r>
      <w:r w:rsidRPr="00B3637F">
        <w:rPr>
          <w:b/>
          <w:bCs/>
        </w:rPr>
        <w:t>Higher Education (HE) students</w:t>
      </w:r>
      <w:r w:rsidRPr="00B3637F">
        <w:t xml:space="preserve">, as required by the </w:t>
      </w:r>
      <w:r w:rsidRPr="00B3637F">
        <w:rPr>
          <w:b/>
          <w:bCs/>
        </w:rPr>
        <w:t>Office for Students (</w:t>
      </w:r>
      <w:proofErr w:type="spellStart"/>
      <w:r w:rsidRPr="00B3637F">
        <w:rPr>
          <w:b/>
          <w:bCs/>
        </w:rPr>
        <w:t>OfS</w:t>
      </w:r>
      <w:proofErr w:type="spellEnd"/>
      <w:r w:rsidRPr="00B3637F">
        <w:rPr>
          <w:b/>
          <w:bCs/>
        </w:rPr>
        <w:t>) condition E6</w:t>
      </w:r>
      <w:r w:rsidRPr="00B3637F">
        <w:t>.</w:t>
      </w:r>
    </w:p>
    <w:p w14:paraId="6CC03114" w14:textId="77777777" w:rsidR="00B3637F" w:rsidRPr="00B3637F" w:rsidRDefault="00B3637F" w:rsidP="00B3637F">
      <w:r w:rsidRPr="00B3637F">
        <w:t>It:</w:t>
      </w:r>
    </w:p>
    <w:p w14:paraId="2427CC8B" w14:textId="77777777" w:rsidR="00B3637F" w:rsidRPr="00B3637F" w:rsidRDefault="00B3637F" w:rsidP="00EE7013">
      <w:pPr>
        <w:numPr>
          <w:ilvl w:val="0"/>
          <w:numId w:val="3"/>
        </w:numPr>
      </w:pPr>
      <w:r w:rsidRPr="00B3637F">
        <w:t>explains DCG’s approach to preventing and addressing harassment and sexual misconduct</w:t>
      </w:r>
    </w:p>
    <w:p w14:paraId="25DEC923" w14:textId="77777777" w:rsidR="00B3637F" w:rsidRPr="00B3637F" w:rsidRDefault="00B3637F" w:rsidP="00EE7013">
      <w:pPr>
        <w:numPr>
          <w:ilvl w:val="0"/>
          <w:numId w:val="3"/>
        </w:numPr>
      </w:pPr>
      <w:r w:rsidRPr="00B3637F">
        <w:t xml:space="preserve">sets out how </w:t>
      </w:r>
      <w:r w:rsidRPr="00B3637F">
        <w:rPr>
          <w:b/>
          <w:bCs/>
        </w:rPr>
        <w:t>HE students</w:t>
      </w:r>
      <w:r w:rsidRPr="00B3637F">
        <w:t xml:space="preserve"> can report concerns and seek support</w:t>
      </w:r>
    </w:p>
    <w:p w14:paraId="6ED718FB" w14:textId="77777777" w:rsidR="00B3637F" w:rsidRPr="00B3637F" w:rsidRDefault="00B3637F" w:rsidP="00EE7013">
      <w:pPr>
        <w:numPr>
          <w:ilvl w:val="0"/>
          <w:numId w:val="3"/>
        </w:numPr>
        <w:rPr>
          <w:b/>
        </w:rPr>
      </w:pPr>
      <w:r w:rsidRPr="00B3637F">
        <w:t xml:space="preserve">links to all relevant DCG </w:t>
      </w:r>
      <w:r w:rsidRPr="00B3637F">
        <w:rPr>
          <w:b/>
          <w:bCs/>
        </w:rPr>
        <w:t>policies and procedures</w:t>
      </w:r>
    </w:p>
    <w:p w14:paraId="4CE64A25" w14:textId="77777777" w:rsidR="00B3637F" w:rsidRPr="00B3637F" w:rsidRDefault="00B3637F" w:rsidP="00EE7013">
      <w:pPr>
        <w:numPr>
          <w:ilvl w:val="0"/>
          <w:numId w:val="3"/>
        </w:numPr>
      </w:pPr>
      <w:r w:rsidRPr="00B3637F">
        <w:t xml:space="preserve">confirms how DCG complies with </w:t>
      </w:r>
      <w:proofErr w:type="spellStart"/>
      <w:r w:rsidRPr="00B3637F">
        <w:t>OfS</w:t>
      </w:r>
      <w:proofErr w:type="spellEnd"/>
      <w:r w:rsidRPr="00B3637F">
        <w:t xml:space="preserve"> requirements, including those on </w:t>
      </w:r>
      <w:r w:rsidRPr="00B3637F">
        <w:rPr>
          <w:b/>
          <w:bCs/>
        </w:rPr>
        <w:t>staff–student relationships</w:t>
      </w:r>
      <w:r w:rsidRPr="00B3637F">
        <w:t xml:space="preserve">, </w:t>
      </w:r>
      <w:r w:rsidRPr="00B3637F">
        <w:rPr>
          <w:b/>
          <w:bCs/>
        </w:rPr>
        <w:t>non-disclosure agreements (NDAs)</w:t>
      </w:r>
      <w:r w:rsidRPr="00B3637F">
        <w:t xml:space="preserve">, </w:t>
      </w:r>
      <w:r w:rsidRPr="00B3637F">
        <w:rPr>
          <w:b/>
          <w:bCs/>
        </w:rPr>
        <w:t>freedom of speech</w:t>
      </w:r>
      <w:r w:rsidRPr="00B3637F">
        <w:t xml:space="preserve">, and </w:t>
      </w:r>
      <w:r w:rsidRPr="00B3637F">
        <w:rPr>
          <w:b/>
          <w:bCs/>
        </w:rPr>
        <w:t>training / monitoring</w:t>
      </w:r>
      <w:r w:rsidRPr="00B3637F">
        <w:t>.</w:t>
      </w:r>
    </w:p>
    <w:p w14:paraId="39B75C1C" w14:textId="77777777" w:rsidR="00B3637F" w:rsidRPr="00B3637F" w:rsidRDefault="00B3637F" w:rsidP="00B3637F">
      <w:r w:rsidRPr="00B3637F">
        <w:t xml:space="preserve">DCG will act in line with this document and keep it </w:t>
      </w:r>
      <w:r w:rsidRPr="00B3637F">
        <w:rPr>
          <w:b/>
          <w:bCs/>
        </w:rPr>
        <w:t>prominent, accessible and up to date</w:t>
      </w:r>
      <w:r w:rsidRPr="00B3637F">
        <w:t>. Earlier versions will be retained and made available on request.</w:t>
      </w:r>
    </w:p>
    <w:p w14:paraId="4065DE60" w14:textId="576821A6" w:rsidR="0E4E2DDA" w:rsidRDefault="0E4E2DDA" w:rsidP="0E4E2DDA"/>
    <w:p w14:paraId="4D8AAA02" w14:textId="77777777" w:rsidR="00B3637F" w:rsidRPr="00B3637F" w:rsidRDefault="00B3637F" w:rsidP="00B3637F">
      <w:pPr>
        <w:rPr>
          <w:b/>
          <w:bCs/>
        </w:rPr>
      </w:pPr>
      <w:r w:rsidRPr="00B3637F">
        <w:rPr>
          <w:b/>
          <w:bCs/>
        </w:rPr>
        <w:t>2. Scope</w:t>
      </w:r>
    </w:p>
    <w:p w14:paraId="5BA8F860" w14:textId="77777777" w:rsidR="00B3637F" w:rsidRPr="00B3637F" w:rsidRDefault="00B3637F" w:rsidP="00B3637F">
      <w:r w:rsidRPr="00B3637F">
        <w:t>This single comprehensive source applies to:</w:t>
      </w:r>
    </w:p>
    <w:p w14:paraId="7C4D590E" w14:textId="77777777" w:rsidR="00B3637F" w:rsidRPr="00B3637F" w:rsidRDefault="00B3637F" w:rsidP="00EE7013">
      <w:pPr>
        <w:numPr>
          <w:ilvl w:val="0"/>
          <w:numId w:val="4"/>
        </w:numPr>
      </w:pPr>
      <w:r w:rsidRPr="00B3637F">
        <w:t xml:space="preserve">all </w:t>
      </w:r>
      <w:r w:rsidRPr="00B3637F">
        <w:rPr>
          <w:b/>
          <w:bCs/>
        </w:rPr>
        <w:t>HE students</w:t>
      </w:r>
      <w:r w:rsidRPr="00B3637F">
        <w:t xml:space="preserve"> at DCG (including those on higher technical qualifications, higher apprenticeships and other HE programmes delivered at or by DCG)</w:t>
      </w:r>
    </w:p>
    <w:p w14:paraId="3E5E7AA7" w14:textId="77777777" w:rsidR="00B3637F" w:rsidRPr="00B3637F" w:rsidRDefault="00B3637F" w:rsidP="00EE7013">
      <w:pPr>
        <w:numPr>
          <w:ilvl w:val="0"/>
          <w:numId w:val="4"/>
        </w:numPr>
      </w:pPr>
      <w:r w:rsidRPr="00B3637F">
        <w:t xml:space="preserve">all incidents of harassment and sexual misconduct that </w:t>
      </w:r>
      <w:r w:rsidRPr="00B3637F">
        <w:rPr>
          <w:b/>
          <w:bCs/>
        </w:rPr>
        <w:t>affect one or more HE students</w:t>
      </w:r>
      <w:r w:rsidRPr="00B3637F">
        <w:t>, including:</w:t>
      </w:r>
    </w:p>
    <w:p w14:paraId="49942937" w14:textId="77777777" w:rsidR="00B3637F" w:rsidRPr="00B3637F" w:rsidRDefault="00B3637F" w:rsidP="00EE7013">
      <w:pPr>
        <w:numPr>
          <w:ilvl w:val="1"/>
          <w:numId w:val="4"/>
        </w:numPr>
      </w:pPr>
      <w:r w:rsidRPr="00B3637F">
        <w:t>conduct by staff towards students</w:t>
      </w:r>
    </w:p>
    <w:p w14:paraId="53FE06EF" w14:textId="77777777" w:rsidR="00B3637F" w:rsidRPr="00B3637F" w:rsidRDefault="00B3637F" w:rsidP="00EE7013">
      <w:pPr>
        <w:numPr>
          <w:ilvl w:val="1"/>
          <w:numId w:val="4"/>
        </w:numPr>
      </w:pPr>
      <w:r w:rsidRPr="00B3637F">
        <w:t>conduct between students</w:t>
      </w:r>
    </w:p>
    <w:p w14:paraId="535CE480" w14:textId="77777777" w:rsidR="00B3637F" w:rsidRPr="00B3637F" w:rsidRDefault="00B3637F" w:rsidP="00EE7013">
      <w:pPr>
        <w:numPr>
          <w:ilvl w:val="1"/>
          <w:numId w:val="4"/>
        </w:numPr>
      </w:pPr>
      <w:r w:rsidRPr="00B3637F">
        <w:t>conduct by others (e.g. visitors, contractors, placement supervisors) where DCG has a responsibility for the student’s learning environment.</w:t>
      </w:r>
    </w:p>
    <w:p w14:paraId="2DB6EEFF" w14:textId="77777777" w:rsidR="00B3637F" w:rsidRPr="00B3637F" w:rsidRDefault="00B3637F" w:rsidP="00B3637F">
      <w:r w:rsidRPr="00B3637F">
        <w:t>It covers incidents that occur:</w:t>
      </w:r>
    </w:p>
    <w:p w14:paraId="5DFB8713" w14:textId="77777777" w:rsidR="00B3637F" w:rsidRPr="00B3637F" w:rsidRDefault="00B3637F" w:rsidP="00EE7013">
      <w:pPr>
        <w:numPr>
          <w:ilvl w:val="0"/>
          <w:numId w:val="5"/>
        </w:numPr>
      </w:pPr>
      <w:r w:rsidRPr="00B3637F">
        <w:t>on DCG premises or in accommodation managed or directly controlled by DCG</w:t>
      </w:r>
    </w:p>
    <w:p w14:paraId="1579C6F6" w14:textId="77777777" w:rsidR="00B3637F" w:rsidRPr="00B3637F" w:rsidRDefault="00B3637F" w:rsidP="00EE7013">
      <w:pPr>
        <w:numPr>
          <w:ilvl w:val="0"/>
          <w:numId w:val="5"/>
        </w:numPr>
      </w:pPr>
      <w:r w:rsidRPr="00B3637F">
        <w:t>off-site (e.g. placements, trips, visits, social events) where connected to a student’s DCG studies</w:t>
      </w:r>
    </w:p>
    <w:p w14:paraId="7BD283C9" w14:textId="77777777" w:rsidR="00B3637F" w:rsidRPr="00B3637F" w:rsidRDefault="00B3637F" w:rsidP="00EE7013">
      <w:pPr>
        <w:numPr>
          <w:ilvl w:val="0"/>
          <w:numId w:val="5"/>
        </w:numPr>
      </w:pPr>
      <w:r w:rsidRPr="00B3637F">
        <w:lastRenderedPageBreak/>
        <w:t>online, including social media, group chats, messaging platforms and learning systems linked to DCG.</w:t>
      </w:r>
    </w:p>
    <w:p w14:paraId="5616AD9B" w14:textId="77777777" w:rsidR="00B3637F" w:rsidRPr="00B3637F" w:rsidRDefault="00B3637F" w:rsidP="00B3637F">
      <w:r w:rsidRPr="00B3637F">
        <w:t xml:space="preserve">Where </w:t>
      </w:r>
      <w:proofErr w:type="gramStart"/>
      <w:r w:rsidRPr="00B3637F">
        <w:t>HE</w:t>
      </w:r>
      <w:proofErr w:type="gramEnd"/>
      <w:r w:rsidRPr="00B3637F">
        <w:t xml:space="preserve"> provision is delivered in partnership with a university, students should read this document </w:t>
      </w:r>
      <w:r w:rsidRPr="00B3637F">
        <w:rPr>
          <w:b/>
          <w:bCs/>
        </w:rPr>
        <w:t>alongside</w:t>
      </w:r>
      <w:r w:rsidRPr="00B3637F">
        <w:t xml:space="preserve"> the partner university’s policies.</w:t>
      </w:r>
    </w:p>
    <w:p w14:paraId="777E7693" w14:textId="374987A8" w:rsidR="0E4E2DDA" w:rsidRDefault="0E4E2DDA" w:rsidP="0E4E2DDA"/>
    <w:p w14:paraId="3A172334" w14:textId="77777777" w:rsidR="00B3637F" w:rsidRPr="00B3637F" w:rsidRDefault="00B3637F" w:rsidP="00B3637F">
      <w:pPr>
        <w:rPr>
          <w:b/>
          <w:bCs/>
        </w:rPr>
      </w:pPr>
      <w:r w:rsidRPr="00B3637F">
        <w:rPr>
          <w:b/>
          <w:bCs/>
        </w:rPr>
        <w:t>3. Principles and commitments</w:t>
      </w:r>
    </w:p>
    <w:p w14:paraId="24AE4B66" w14:textId="77777777" w:rsidR="00B3637F" w:rsidRPr="00B3637F" w:rsidRDefault="00B3637F" w:rsidP="00B3637F">
      <w:r w:rsidRPr="00B3637F">
        <w:t>DCG:</w:t>
      </w:r>
    </w:p>
    <w:p w14:paraId="4D8F42CC" w14:textId="77777777" w:rsidR="00B3637F" w:rsidRPr="00B3637F" w:rsidRDefault="00B3637F" w:rsidP="00EE7013">
      <w:pPr>
        <w:numPr>
          <w:ilvl w:val="0"/>
          <w:numId w:val="6"/>
        </w:numPr>
      </w:pPr>
      <w:r w:rsidRPr="00B3637F">
        <w:rPr>
          <w:b/>
          <w:bCs/>
        </w:rPr>
        <w:t>does not tolerate</w:t>
      </w:r>
      <w:r w:rsidRPr="00B3637F">
        <w:t xml:space="preserve"> bullying, harassment, hate incidents, discrimination, victimisation or sexual misconduct</w:t>
      </w:r>
    </w:p>
    <w:p w14:paraId="0C027589" w14:textId="77777777" w:rsidR="00B3637F" w:rsidRPr="00B3637F" w:rsidRDefault="00B3637F" w:rsidP="00EE7013">
      <w:pPr>
        <w:numPr>
          <w:ilvl w:val="0"/>
          <w:numId w:val="6"/>
        </w:numPr>
      </w:pPr>
      <w:r w:rsidRPr="00B3637F">
        <w:t xml:space="preserve">will respond in a way that is </w:t>
      </w:r>
      <w:r w:rsidRPr="00B3637F">
        <w:rPr>
          <w:b/>
          <w:bCs/>
        </w:rPr>
        <w:t>fair, proportionate, survivor-centred and trauma-informed</w:t>
      </w:r>
      <w:r w:rsidRPr="00B3637F">
        <w:t>, while also being fair to those who are the subject of allegations</w:t>
      </w:r>
    </w:p>
    <w:p w14:paraId="5563D20C" w14:textId="77777777" w:rsidR="00B3637F" w:rsidRPr="00B3637F" w:rsidRDefault="00B3637F" w:rsidP="00EE7013">
      <w:pPr>
        <w:numPr>
          <w:ilvl w:val="0"/>
          <w:numId w:val="6"/>
        </w:numPr>
      </w:pPr>
      <w:r w:rsidRPr="00B3637F">
        <w:t xml:space="preserve">will use the </w:t>
      </w:r>
      <w:r w:rsidRPr="00B3637F">
        <w:rPr>
          <w:b/>
          <w:bCs/>
        </w:rPr>
        <w:t>civil “balance of probabilities” standard of proof</w:t>
      </w:r>
      <w:r w:rsidRPr="00B3637F">
        <w:t xml:space="preserve"> in internal procedures</w:t>
      </w:r>
    </w:p>
    <w:p w14:paraId="717E08EC" w14:textId="77777777" w:rsidR="00B3637F" w:rsidRPr="00B3637F" w:rsidRDefault="00B3637F" w:rsidP="00EE7013">
      <w:pPr>
        <w:numPr>
          <w:ilvl w:val="0"/>
          <w:numId w:val="6"/>
        </w:numPr>
      </w:pPr>
      <w:r w:rsidRPr="00B3637F">
        <w:t xml:space="preserve">will take appropriate </w:t>
      </w:r>
      <w:r w:rsidRPr="00B3637F">
        <w:rPr>
          <w:b/>
          <w:bCs/>
        </w:rPr>
        <w:t>disciplinary or other action</w:t>
      </w:r>
      <w:r w:rsidRPr="00B3637F">
        <w:t xml:space="preserve"> where policies are breached</w:t>
      </w:r>
    </w:p>
    <w:p w14:paraId="0B293B86" w14:textId="77777777" w:rsidR="00B3637F" w:rsidRPr="00B3637F" w:rsidRDefault="00B3637F" w:rsidP="00EE7013">
      <w:pPr>
        <w:numPr>
          <w:ilvl w:val="0"/>
          <w:numId w:val="6"/>
        </w:numPr>
      </w:pPr>
      <w:r w:rsidRPr="00B3637F">
        <w:t xml:space="preserve">will </w:t>
      </w:r>
      <w:r w:rsidRPr="00B3637F">
        <w:rPr>
          <w:b/>
          <w:bCs/>
        </w:rPr>
        <w:t>not</w:t>
      </w:r>
      <w:r w:rsidRPr="00B3637F">
        <w:t xml:space="preserve"> </w:t>
      </w:r>
      <w:proofErr w:type="gramStart"/>
      <w:r w:rsidRPr="00B3637F">
        <w:t>enter into</w:t>
      </w:r>
      <w:proofErr w:type="gramEnd"/>
      <w:r w:rsidRPr="00B3637F">
        <w:t xml:space="preserve"> or enforce any </w:t>
      </w:r>
      <w:r w:rsidRPr="00B3637F">
        <w:rPr>
          <w:b/>
          <w:bCs/>
        </w:rPr>
        <w:t>non-disclosure agreement (NDA)</w:t>
      </w:r>
      <w:r w:rsidRPr="00B3637F">
        <w:t xml:space="preserve"> or similar confidentiality clause that prevents a student, staff member or visitor from disclosing information about an allegation of harassment or sexual misconduct to a third party</w:t>
      </w:r>
    </w:p>
    <w:p w14:paraId="47DD4BD6" w14:textId="77777777" w:rsidR="00B3637F" w:rsidRPr="00B3637F" w:rsidRDefault="00B3637F" w:rsidP="00EE7013">
      <w:pPr>
        <w:numPr>
          <w:ilvl w:val="0"/>
          <w:numId w:val="6"/>
        </w:numPr>
      </w:pPr>
      <w:r w:rsidRPr="00B3637F">
        <w:t xml:space="preserve">will manage </w:t>
      </w:r>
      <w:r w:rsidRPr="00B3637F">
        <w:rPr>
          <w:b/>
          <w:bCs/>
        </w:rPr>
        <w:t>intimate personal relationships between staff and students</w:t>
      </w:r>
      <w:r w:rsidRPr="00B3637F">
        <w:t xml:space="preserve"> to prevent abuse of power and conflicts of interest</w:t>
      </w:r>
    </w:p>
    <w:p w14:paraId="0FB32783" w14:textId="77777777" w:rsidR="00B3637F" w:rsidRPr="00B3637F" w:rsidRDefault="00B3637F" w:rsidP="00EE7013">
      <w:pPr>
        <w:numPr>
          <w:ilvl w:val="0"/>
          <w:numId w:val="6"/>
        </w:numPr>
      </w:pPr>
      <w:r w:rsidRPr="00B3637F">
        <w:t xml:space="preserve">will apply this document consistently with its duties on </w:t>
      </w:r>
      <w:r w:rsidRPr="00B3637F">
        <w:rPr>
          <w:b/>
          <w:bCs/>
        </w:rPr>
        <w:t>freedom of speech and academic freedom</w:t>
      </w:r>
      <w:r w:rsidRPr="00B3637F">
        <w:t>, and with equality and human rights legislation.</w:t>
      </w:r>
    </w:p>
    <w:p w14:paraId="3337CC5C" w14:textId="78F44F0B" w:rsidR="0E4E2DDA" w:rsidRDefault="0E4E2DDA" w:rsidP="0E4E2DDA"/>
    <w:p w14:paraId="74D50758" w14:textId="77777777" w:rsidR="00B3637F" w:rsidRPr="00B3637F" w:rsidRDefault="00B3637F" w:rsidP="00B3637F">
      <w:pPr>
        <w:rPr>
          <w:b/>
          <w:bCs/>
        </w:rPr>
      </w:pPr>
      <w:r w:rsidRPr="00B3637F">
        <w:rPr>
          <w:b/>
          <w:bCs/>
        </w:rPr>
        <w:t>4. Definitions (summary)</w:t>
      </w:r>
    </w:p>
    <w:p w14:paraId="2B87A033" w14:textId="77777777" w:rsidR="00B3637F" w:rsidRPr="00B3637F" w:rsidRDefault="00B3637F" w:rsidP="16D0E45A">
      <w:r>
        <w:t>Ful</w:t>
      </w:r>
      <w:r w:rsidRPr="16D0E45A">
        <w:t>l definitions and examples are given in:</w:t>
      </w:r>
    </w:p>
    <w:p w14:paraId="0D19874B" w14:textId="3C02E24E" w:rsidR="00B3637F" w:rsidRPr="00B3637F" w:rsidRDefault="00B3637F" w:rsidP="16D0E45A">
      <w:pPr>
        <w:numPr>
          <w:ilvl w:val="0"/>
          <w:numId w:val="7"/>
        </w:numPr>
        <w:rPr>
          <w:rFonts w:eastAsiaTheme="minorEastAsia"/>
          <w:b/>
          <w:bCs/>
          <w:u w:val="single"/>
        </w:rPr>
      </w:pPr>
      <w:hyperlink r:id="rId8">
        <w:r w:rsidRPr="16D0E45A">
          <w:rPr>
            <w:rStyle w:val="Hyperlink"/>
            <w:b/>
            <w:bCs/>
            <w:color w:val="auto"/>
          </w:rPr>
          <w:t>Student Bullying and Harassment Policy</w:t>
        </w:r>
      </w:hyperlink>
      <w:r w:rsidR="20025094" w:rsidRPr="16D0E45A">
        <w:rPr>
          <w:b/>
          <w:bCs/>
        </w:rPr>
        <w:t xml:space="preserve"> </w:t>
      </w:r>
    </w:p>
    <w:p w14:paraId="2767F5A8" w14:textId="163A749E" w:rsidR="00B3637F" w:rsidRPr="00B3637F" w:rsidRDefault="00B3637F" w:rsidP="16D0E45A">
      <w:pPr>
        <w:numPr>
          <w:ilvl w:val="0"/>
          <w:numId w:val="7"/>
        </w:numPr>
      </w:pPr>
      <w:hyperlink r:id="rId9">
        <w:r w:rsidRPr="0E4E2DDA">
          <w:rPr>
            <w:rStyle w:val="Hyperlink"/>
            <w:b/>
            <w:bCs/>
            <w:color w:val="auto"/>
          </w:rPr>
          <w:t>Sexual Harassment Policy (staff)</w:t>
        </w:r>
      </w:hyperlink>
      <w:r w:rsidRPr="0E4E2DDA">
        <w:t xml:space="preserve"> </w:t>
      </w:r>
    </w:p>
    <w:p w14:paraId="5A47E45A" w14:textId="77777777" w:rsidR="00B3637F" w:rsidRPr="00B3637F" w:rsidRDefault="00B3637F" w:rsidP="16D0E45A">
      <w:r w:rsidRPr="16D0E45A">
        <w:t>In summary:</w:t>
      </w:r>
    </w:p>
    <w:p w14:paraId="131044FD" w14:textId="77777777" w:rsidR="00B3637F" w:rsidRPr="00B3637F" w:rsidRDefault="00B3637F" w:rsidP="16D0E45A">
      <w:pPr>
        <w:numPr>
          <w:ilvl w:val="0"/>
          <w:numId w:val="8"/>
        </w:numPr>
      </w:pPr>
      <w:r w:rsidRPr="16D0E45A">
        <w:rPr>
          <w:b/>
          <w:bCs/>
        </w:rPr>
        <w:t>Bullying</w:t>
      </w:r>
      <w:r w:rsidRPr="16D0E45A">
        <w:t>: sustained or repeated behaviour (including online) that hurts, humiliates, intimidates or excludes another person.</w:t>
      </w:r>
    </w:p>
    <w:p w14:paraId="72334DC9" w14:textId="77777777" w:rsidR="00B3637F" w:rsidRPr="00B3637F" w:rsidRDefault="00B3637F" w:rsidP="00EE7013">
      <w:pPr>
        <w:numPr>
          <w:ilvl w:val="0"/>
          <w:numId w:val="8"/>
        </w:numPr>
      </w:pPr>
      <w:r w:rsidRPr="16D0E45A">
        <w:rPr>
          <w:b/>
          <w:bCs/>
        </w:rPr>
        <w:lastRenderedPageBreak/>
        <w:t>Harassment</w:t>
      </w:r>
      <w:r>
        <w:t xml:space="preserve">: unwanted behaviour that has the purpose or effect of violating a person’s dignity, or creating an intimidating, hostile, degrading, humiliating or offensive environment. It may be related to a </w:t>
      </w:r>
      <w:r w:rsidRPr="16D0E45A">
        <w:rPr>
          <w:b/>
          <w:bCs/>
        </w:rPr>
        <w:t>protected characteristic</w:t>
      </w:r>
      <w:r>
        <w:t xml:space="preserve"> under the Equality Act 2010 or not.</w:t>
      </w:r>
    </w:p>
    <w:p w14:paraId="353C1AD8" w14:textId="77777777" w:rsidR="00B3637F" w:rsidRPr="00B3637F" w:rsidRDefault="00B3637F" w:rsidP="00EE7013">
      <w:pPr>
        <w:numPr>
          <w:ilvl w:val="0"/>
          <w:numId w:val="8"/>
        </w:numPr>
      </w:pPr>
      <w:r w:rsidRPr="00B3637F">
        <w:rPr>
          <w:b/>
          <w:bCs/>
        </w:rPr>
        <w:t>Sexual harassment</w:t>
      </w:r>
      <w:r w:rsidRPr="00B3637F">
        <w:t>: any unwanted verbal, non-verbal or physical conduct of a sexual nature which violates someone’s dignity or creates an intimidating, hostile, degrading, humiliating or offensive environment (e.g. sexual comments, messages, gestures, unwanted touching, sharing sexual images without consent).</w:t>
      </w:r>
    </w:p>
    <w:p w14:paraId="5DDEB000" w14:textId="77777777" w:rsidR="00B3637F" w:rsidRPr="00B3637F" w:rsidRDefault="00B3637F" w:rsidP="00EE7013">
      <w:pPr>
        <w:numPr>
          <w:ilvl w:val="0"/>
          <w:numId w:val="8"/>
        </w:numPr>
      </w:pPr>
      <w:r w:rsidRPr="00B3637F">
        <w:rPr>
          <w:b/>
          <w:bCs/>
        </w:rPr>
        <w:t>Sexual misconduct</w:t>
      </w:r>
      <w:r w:rsidRPr="00B3637F">
        <w:t>: more serious behaviour of a sexual nature which may also be a criminal offence (e.g. sexual assault, rape, stalking, upskirting, non-consensual sharing of sexual images, creation or sharing of AI-generated sexual images of real people without consent).</w:t>
      </w:r>
    </w:p>
    <w:p w14:paraId="4312E08B" w14:textId="77777777" w:rsidR="00B3637F" w:rsidRPr="00B3637F" w:rsidRDefault="00B3637F" w:rsidP="16D0E45A">
      <w:r w:rsidRPr="16D0E45A">
        <w:t xml:space="preserve">These behaviours may occur </w:t>
      </w:r>
      <w:r w:rsidRPr="16D0E45A">
        <w:rPr>
          <w:b/>
          <w:bCs/>
        </w:rPr>
        <w:t>in person or online</w:t>
      </w:r>
      <w:r w:rsidRPr="16D0E45A">
        <w:t>.</w:t>
      </w:r>
    </w:p>
    <w:p w14:paraId="1B0C0672" w14:textId="0D8DAA2D" w:rsidR="0E4E2DDA" w:rsidRDefault="0E4E2DDA" w:rsidP="0E4E2DDA"/>
    <w:p w14:paraId="2E59168E" w14:textId="77777777" w:rsidR="00B3637F" w:rsidRPr="00B3637F" w:rsidRDefault="00B3637F" w:rsidP="16D0E45A">
      <w:pPr>
        <w:rPr>
          <w:b/>
          <w:bCs/>
        </w:rPr>
      </w:pPr>
      <w:r w:rsidRPr="16D0E45A">
        <w:rPr>
          <w:b/>
          <w:bCs/>
        </w:rPr>
        <w:t>5. Immediate risk and emergency help</w:t>
      </w:r>
    </w:p>
    <w:p w14:paraId="2AC3123D" w14:textId="77777777" w:rsidR="00B3637F" w:rsidRPr="00B3637F" w:rsidRDefault="00B3637F" w:rsidP="16D0E45A">
      <w:r w:rsidRPr="16D0E45A">
        <w:t xml:space="preserve">If you or someone else is in </w:t>
      </w:r>
      <w:r w:rsidRPr="16D0E45A">
        <w:rPr>
          <w:b/>
          <w:bCs/>
        </w:rPr>
        <w:t>immediate danger</w:t>
      </w:r>
      <w:r w:rsidRPr="16D0E45A">
        <w:t>:</w:t>
      </w:r>
    </w:p>
    <w:p w14:paraId="189F8109" w14:textId="77777777" w:rsidR="00B3637F" w:rsidRPr="00B3637F" w:rsidRDefault="00B3637F" w:rsidP="16D0E45A">
      <w:pPr>
        <w:numPr>
          <w:ilvl w:val="0"/>
          <w:numId w:val="9"/>
        </w:numPr>
      </w:pPr>
      <w:r w:rsidRPr="16D0E45A">
        <w:t xml:space="preserve">call </w:t>
      </w:r>
      <w:r w:rsidRPr="16D0E45A">
        <w:rPr>
          <w:b/>
          <w:bCs/>
        </w:rPr>
        <w:t>999</w:t>
      </w:r>
      <w:r w:rsidRPr="16D0E45A">
        <w:t xml:space="preserve"> (police, ambulance, fire), and</w:t>
      </w:r>
    </w:p>
    <w:p w14:paraId="397BB510" w14:textId="57C6A63C" w:rsidR="00B3637F" w:rsidRDefault="00B3637F" w:rsidP="16D0E45A">
      <w:pPr>
        <w:numPr>
          <w:ilvl w:val="0"/>
          <w:numId w:val="9"/>
        </w:numPr>
      </w:pPr>
      <w:r w:rsidRPr="16D0E45A">
        <w:t xml:space="preserve">if on campus and safe to do so, contact </w:t>
      </w:r>
      <w:r w:rsidRPr="16D0E45A">
        <w:rPr>
          <w:b/>
          <w:bCs/>
        </w:rPr>
        <w:t>DCG reception / security</w:t>
      </w:r>
      <w:r w:rsidRPr="16D0E45A">
        <w:t xml:space="preserve"> </w:t>
      </w:r>
      <w:r w:rsidR="131A38F1" w:rsidRPr="16D0E45A">
        <w:t xml:space="preserve">on the direct reception </w:t>
      </w:r>
      <w:r w:rsidR="1FBB0FFB" w:rsidRPr="16D0E45A">
        <w:t xml:space="preserve">telephone </w:t>
      </w:r>
      <w:r w:rsidR="131A38F1" w:rsidRPr="16D0E45A">
        <w:t xml:space="preserve">numbers below: </w:t>
      </w:r>
    </w:p>
    <w:p w14:paraId="07235E83" w14:textId="3FE4ADCD" w:rsidR="18241FD3" w:rsidRDefault="18241FD3" w:rsidP="16D0E45A">
      <w:pPr>
        <w:numPr>
          <w:ilvl w:val="1"/>
          <w:numId w:val="9"/>
        </w:numPr>
      </w:pPr>
      <w:r w:rsidRPr="16D0E45A">
        <w:t xml:space="preserve">Roundhouse </w:t>
      </w:r>
      <w:r w:rsidR="4C94C268" w:rsidRPr="16D0E45A">
        <w:t>Campus</w:t>
      </w:r>
      <w:r w:rsidRPr="16D0E45A">
        <w:t xml:space="preserve">: </w:t>
      </w:r>
      <w:r w:rsidRPr="16D0E45A">
        <w:rPr>
          <w:rFonts w:eastAsiaTheme="minorEastAsia"/>
        </w:rPr>
        <w:t>01332 371040</w:t>
      </w:r>
    </w:p>
    <w:p w14:paraId="16F27B9B" w14:textId="0A47F4AB" w:rsidR="5DB60644" w:rsidRDefault="5DB60644" w:rsidP="16D0E45A">
      <w:pPr>
        <w:numPr>
          <w:ilvl w:val="1"/>
          <w:numId w:val="9"/>
        </w:numPr>
        <w:rPr>
          <w:rFonts w:eastAsiaTheme="minorEastAsia"/>
        </w:rPr>
      </w:pPr>
      <w:r w:rsidRPr="16D0E45A">
        <w:rPr>
          <w:rFonts w:eastAsiaTheme="minorEastAsia"/>
        </w:rPr>
        <w:t xml:space="preserve">Broomfield </w:t>
      </w:r>
      <w:r w:rsidR="1AB63A93" w:rsidRPr="16D0E45A">
        <w:rPr>
          <w:rFonts w:eastAsiaTheme="minorEastAsia"/>
        </w:rPr>
        <w:t>Campus</w:t>
      </w:r>
      <w:r w:rsidRPr="16D0E45A">
        <w:rPr>
          <w:rFonts w:eastAsiaTheme="minorEastAsia"/>
        </w:rPr>
        <w:t xml:space="preserve"> 01332 832688</w:t>
      </w:r>
    </w:p>
    <w:p w14:paraId="2C95B790" w14:textId="6BEB8912" w:rsidR="30AFB0F1" w:rsidRDefault="30AFB0F1" w:rsidP="16D0E45A">
      <w:pPr>
        <w:numPr>
          <w:ilvl w:val="1"/>
          <w:numId w:val="9"/>
        </w:numPr>
        <w:rPr>
          <w:rFonts w:ascii="Aptos" w:eastAsia="Aptos" w:hAnsi="Aptos" w:cs="Aptos"/>
        </w:rPr>
      </w:pPr>
      <w:r w:rsidRPr="16D0E45A">
        <w:rPr>
          <w:rFonts w:ascii="Aptos" w:eastAsia="Aptos" w:hAnsi="Aptos" w:cs="Aptos"/>
        </w:rPr>
        <w:t xml:space="preserve">Ilkeston </w:t>
      </w:r>
      <w:r w:rsidR="7985F5AA" w:rsidRPr="16D0E45A">
        <w:rPr>
          <w:rFonts w:ascii="Aptos" w:eastAsia="Aptos" w:hAnsi="Aptos" w:cs="Aptos"/>
        </w:rPr>
        <w:t>Campus</w:t>
      </w:r>
      <w:r w:rsidR="0AB665EB" w:rsidRPr="16D0E45A">
        <w:rPr>
          <w:rFonts w:eastAsiaTheme="minorEastAsia"/>
        </w:rPr>
        <w:t>: 01159 307176</w:t>
      </w:r>
    </w:p>
    <w:p w14:paraId="79A0EE5F" w14:textId="2D453BB8" w:rsidR="4B50AE0A" w:rsidRDefault="4B50AE0A" w:rsidP="16D0E45A">
      <w:pPr>
        <w:numPr>
          <w:ilvl w:val="1"/>
          <w:numId w:val="9"/>
        </w:numPr>
        <w:rPr>
          <w:rFonts w:ascii="Aptos" w:eastAsia="Aptos" w:hAnsi="Aptos" w:cs="Aptos"/>
        </w:rPr>
      </w:pPr>
      <w:r w:rsidRPr="16D0E45A">
        <w:rPr>
          <w:rFonts w:eastAsiaTheme="minorEastAsia"/>
        </w:rPr>
        <w:t xml:space="preserve">Joseph Wright Campus: </w:t>
      </w:r>
      <w:r w:rsidR="40F1E7FE" w:rsidRPr="16D0E45A">
        <w:rPr>
          <w:rFonts w:eastAsiaTheme="minorEastAsia"/>
        </w:rPr>
        <w:t>01332 365312</w:t>
      </w:r>
    </w:p>
    <w:p w14:paraId="5AE9DD0A" w14:textId="1DAD4FE9" w:rsidR="00B3637F" w:rsidRPr="00B3637F" w:rsidRDefault="00B3637F" w:rsidP="00B3637F">
      <w:r w:rsidRPr="16D0E45A">
        <w:t xml:space="preserve">If you are unsure what to do, you can contact the </w:t>
      </w:r>
      <w:r w:rsidRPr="16D0E45A">
        <w:rPr>
          <w:b/>
          <w:bCs/>
        </w:rPr>
        <w:t xml:space="preserve">Student </w:t>
      </w:r>
      <w:r w:rsidR="24DFD924" w:rsidRPr="16D0E45A">
        <w:rPr>
          <w:b/>
          <w:bCs/>
        </w:rPr>
        <w:t>Welfare</w:t>
      </w:r>
      <w:r w:rsidRPr="16D0E45A">
        <w:rPr>
          <w:b/>
          <w:bCs/>
        </w:rPr>
        <w:t xml:space="preserve"> team</w:t>
      </w:r>
      <w:r>
        <w:t xml:space="preserve"> for advice </w:t>
      </w:r>
    </w:p>
    <w:p w14:paraId="0D58CE92" w14:textId="541D14C0" w:rsidR="15A707A6" w:rsidRDefault="15A707A6" w:rsidP="16D0E45A">
      <w:pPr>
        <w:pStyle w:val="ListParagraph"/>
        <w:numPr>
          <w:ilvl w:val="0"/>
          <w:numId w:val="1"/>
        </w:numPr>
      </w:pPr>
      <w:r w:rsidRPr="16D0E45A">
        <w:t>Telephone: 0300 1237890 and ask to speak to a member</w:t>
      </w:r>
      <w:r w:rsidR="0C0E5F48" w:rsidRPr="16D0E45A">
        <w:t xml:space="preserve"> </w:t>
      </w:r>
      <w:r w:rsidRPr="16D0E45A">
        <w:t>of the Welfare Team on your campus</w:t>
      </w:r>
    </w:p>
    <w:p w14:paraId="0B0E7B8E" w14:textId="6FDB4BF5" w:rsidR="15A707A6" w:rsidRDefault="15A707A6" w:rsidP="16D0E45A">
      <w:pPr>
        <w:pStyle w:val="ListParagraph"/>
        <w:numPr>
          <w:ilvl w:val="0"/>
          <w:numId w:val="1"/>
        </w:numPr>
      </w:pPr>
      <w:r w:rsidRPr="0E4E2DDA">
        <w:t xml:space="preserve">Email: </w:t>
      </w:r>
      <w:hyperlink r:id="rId10">
        <w:r w:rsidRPr="0E4E2DDA">
          <w:rPr>
            <w:rStyle w:val="Hyperlink"/>
            <w:color w:val="auto"/>
          </w:rPr>
          <w:t>welfare@derby-college.ac.u</w:t>
        </w:r>
        <w:r w:rsidR="5B434875" w:rsidRPr="0E4E2DDA">
          <w:rPr>
            <w:rStyle w:val="Hyperlink"/>
            <w:color w:val="auto"/>
          </w:rPr>
          <w:t>k</w:t>
        </w:r>
      </w:hyperlink>
    </w:p>
    <w:p w14:paraId="1F27C7EA" w14:textId="06727792" w:rsidR="0E4E2DDA" w:rsidRDefault="0E4E2DDA" w:rsidP="0E4E2DDA"/>
    <w:p w14:paraId="01DC1963" w14:textId="77777777" w:rsidR="00B3637F" w:rsidRPr="00B3637F" w:rsidRDefault="00B3637F" w:rsidP="00B3637F">
      <w:pPr>
        <w:rPr>
          <w:b/>
          <w:bCs/>
        </w:rPr>
      </w:pPr>
      <w:r w:rsidRPr="00B3637F">
        <w:rPr>
          <w:b/>
          <w:bCs/>
        </w:rPr>
        <w:t>6. Reporting options for HE students</w:t>
      </w:r>
    </w:p>
    <w:p w14:paraId="73C68EB4" w14:textId="77777777" w:rsidR="00B3637F" w:rsidRPr="00B3637F" w:rsidRDefault="00B3637F" w:rsidP="00B3637F">
      <w:r w:rsidRPr="00B3637F">
        <w:t>You can:</w:t>
      </w:r>
    </w:p>
    <w:p w14:paraId="235D81E3" w14:textId="77777777" w:rsidR="00B3637F" w:rsidRPr="00B3637F" w:rsidRDefault="00B3637F" w:rsidP="00EE7013">
      <w:pPr>
        <w:numPr>
          <w:ilvl w:val="0"/>
          <w:numId w:val="10"/>
        </w:numPr>
      </w:pPr>
      <w:r w:rsidRPr="00B3637F">
        <w:lastRenderedPageBreak/>
        <w:t xml:space="preserve">seek </w:t>
      </w:r>
      <w:r w:rsidRPr="00B3637F">
        <w:rPr>
          <w:b/>
          <w:bCs/>
        </w:rPr>
        <w:t>information and support</w:t>
      </w:r>
      <w:r w:rsidRPr="00B3637F">
        <w:t xml:space="preserve"> without making a formal complaint</w:t>
      </w:r>
    </w:p>
    <w:p w14:paraId="554C9AA2" w14:textId="77777777" w:rsidR="00B3637F" w:rsidRPr="00B3637F" w:rsidRDefault="00B3637F" w:rsidP="00EE7013">
      <w:pPr>
        <w:numPr>
          <w:ilvl w:val="0"/>
          <w:numId w:val="10"/>
        </w:numPr>
        <w:rPr>
          <w:b/>
        </w:rPr>
      </w:pPr>
      <w:r w:rsidRPr="00B3637F">
        <w:t xml:space="preserve">raise concerns </w:t>
      </w:r>
      <w:r w:rsidRPr="00B3637F">
        <w:rPr>
          <w:b/>
          <w:bCs/>
        </w:rPr>
        <w:t>informally</w:t>
      </w:r>
    </w:p>
    <w:p w14:paraId="76D52964" w14:textId="77777777" w:rsidR="00B3637F" w:rsidRPr="00B3637F" w:rsidRDefault="00B3637F" w:rsidP="00EE7013">
      <w:pPr>
        <w:numPr>
          <w:ilvl w:val="0"/>
          <w:numId w:val="10"/>
        </w:numPr>
      </w:pPr>
      <w:r w:rsidRPr="00B3637F">
        <w:t xml:space="preserve">make a </w:t>
      </w:r>
      <w:r w:rsidRPr="00B3637F">
        <w:rPr>
          <w:b/>
          <w:bCs/>
        </w:rPr>
        <w:t>formal complaint</w:t>
      </w:r>
      <w:r w:rsidRPr="00B3637F">
        <w:t xml:space="preserve"> to DCG</w:t>
      </w:r>
    </w:p>
    <w:p w14:paraId="6AA1DAC9" w14:textId="77777777" w:rsidR="00B3637F" w:rsidRPr="00B3637F" w:rsidRDefault="00B3637F" w:rsidP="00EE7013">
      <w:pPr>
        <w:numPr>
          <w:ilvl w:val="0"/>
          <w:numId w:val="10"/>
        </w:numPr>
      </w:pPr>
      <w:r w:rsidRPr="00B3637F">
        <w:t xml:space="preserve">report to the </w:t>
      </w:r>
      <w:r w:rsidRPr="00B3637F">
        <w:rPr>
          <w:b/>
          <w:bCs/>
        </w:rPr>
        <w:t>police</w:t>
      </w:r>
      <w:r w:rsidRPr="00B3637F">
        <w:t xml:space="preserve"> or other external agencies (with or without DCG involvement).</w:t>
      </w:r>
    </w:p>
    <w:p w14:paraId="5E533BCA" w14:textId="77777777" w:rsidR="00B3637F" w:rsidRPr="00B3637F" w:rsidRDefault="00B3637F" w:rsidP="00B3637F">
      <w:r w:rsidRPr="00B3637F">
        <w:t xml:space="preserve">You may be accompanied at meetings by a </w:t>
      </w:r>
      <w:r w:rsidRPr="00B3637F">
        <w:rPr>
          <w:b/>
          <w:bCs/>
        </w:rPr>
        <w:t>friend, family member, Students’ Union representative or other supporter</w:t>
      </w:r>
      <w:r w:rsidRPr="00B3637F">
        <w:t>, in line with DCG procedures.</w:t>
      </w:r>
    </w:p>
    <w:p w14:paraId="3FB98884" w14:textId="50B22C19" w:rsidR="0E4E2DDA" w:rsidRDefault="0E4E2DDA" w:rsidP="0E4E2DDA"/>
    <w:p w14:paraId="3A29AE5E" w14:textId="77777777" w:rsidR="00B3637F" w:rsidRPr="00B3637F" w:rsidRDefault="00B3637F" w:rsidP="00B3637F">
      <w:pPr>
        <w:rPr>
          <w:b/>
          <w:bCs/>
        </w:rPr>
      </w:pPr>
      <w:r w:rsidRPr="00B3637F">
        <w:rPr>
          <w:b/>
          <w:bCs/>
        </w:rPr>
        <w:t>6.1 Informal disclosures and initial support</w:t>
      </w:r>
    </w:p>
    <w:p w14:paraId="6C131AE5" w14:textId="77777777" w:rsidR="00B3637F" w:rsidRPr="00B3637F" w:rsidRDefault="00B3637F" w:rsidP="00B3637F">
      <w:r w:rsidRPr="00B3637F">
        <w:t>HE students can speak to:</w:t>
      </w:r>
    </w:p>
    <w:p w14:paraId="33FBBFB9" w14:textId="77777777" w:rsidR="00B3637F" w:rsidRPr="00B3637F" w:rsidRDefault="00B3637F" w:rsidP="00EE7013">
      <w:pPr>
        <w:numPr>
          <w:ilvl w:val="0"/>
          <w:numId w:val="11"/>
        </w:numPr>
        <w:rPr>
          <w:b/>
        </w:rPr>
      </w:pPr>
      <w:r w:rsidRPr="00B3637F">
        <w:t xml:space="preserve">their </w:t>
      </w:r>
      <w:r w:rsidRPr="00B3637F">
        <w:rPr>
          <w:b/>
          <w:bCs/>
        </w:rPr>
        <w:t>Personal Tutor / Course Leader</w:t>
      </w:r>
    </w:p>
    <w:p w14:paraId="2BA90346" w14:textId="77777777" w:rsidR="00B3637F" w:rsidRPr="00B3637F" w:rsidRDefault="00B3637F" w:rsidP="00EE7013">
      <w:pPr>
        <w:numPr>
          <w:ilvl w:val="0"/>
          <w:numId w:val="11"/>
        </w:numPr>
        <w:rPr>
          <w:b/>
        </w:rPr>
      </w:pPr>
      <w:r w:rsidRPr="00B3637F">
        <w:t xml:space="preserve">the </w:t>
      </w:r>
      <w:r w:rsidRPr="00B3637F">
        <w:rPr>
          <w:b/>
          <w:bCs/>
        </w:rPr>
        <w:t>Designated Safeguarding Lead (DSL)</w:t>
      </w:r>
      <w:r w:rsidRPr="00B3637F">
        <w:t xml:space="preserve"> or a member of the </w:t>
      </w:r>
      <w:r w:rsidRPr="00B3637F">
        <w:rPr>
          <w:b/>
          <w:bCs/>
        </w:rPr>
        <w:t>Safeguarding team</w:t>
      </w:r>
    </w:p>
    <w:p w14:paraId="0DEF6E6C" w14:textId="77777777" w:rsidR="00B3637F" w:rsidRPr="00B3637F" w:rsidRDefault="00B3637F" w:rsidP="00EE7013">
      <w:pPr>
        <w:numPr>
          <w:ilvl w:val="0"/>
          <w:numId w:val="11"/>
        </w:numPr>
      </w:pPr>
      <w:r w:rsidRPr="00B3637F">
        <w:t xml:space="preserve">the </w:t>
      </w:r>
      <w:r w:rsidRPr="00B3637F">
        <w:rPr>
          <w:b/>
          <w:bCs/>
        </w:rPr>
        <w:t>Students’ Union</w:t>
      </w:r>
      <w:r w:rsidRPr="00B3637F">
        <w:t xml:space="preserve"> (where applicable).</w:t>
      </w:r>
    </w:p>
    <w:p w14:paraId="356BDE7B" w14:textId="77777777" w:rsidR="00B3637F" w:rsidRPr="00B3637F" w:rsidRDefault="00B3637F" w:rsidP="00B3637F">
      <w:r w:rsidRPr="00B3637F">
        <w:t>Staff will:</w:t>
      </w:r>
    </w:p>
    <w:p w14:paraId="0642E5D6" w14:textId="77777777" w:rsidR="00B3637F" w:rsidRPr="00B3637F" w:rsidRDefault="00B3637F" w:rsidP="00EE7013">
      <w:pPr>
        <w:numPr>
          <w:ilvl w:val="0"/>
          <w:numId w:val="12"/>
        </w:numPr>
      </w:pPr>
      <w:r w:rsidRPr="00B3637F">
        <w:t>listen and take concerns seriously</w:t>
      </w:r>
    </w:p>
    <w:p w14:paraId="4F77EB5A" w14:textId="77777777" w:rsidR="00B3637F" w:rsidRPr="00B3637F" w:rsidRDefault="00B3637F" w:rsidP="00EE7013">
      <w:pPr>
        <w:numPr>
          <w:ilvl w:val="0"/>
          <w:numId w:val="12"/>
        </w:numPr>
      </w:pPr>
      <w:r w:rsidRPr="00B3637F">
        <w:t>explain options (informal resolution, formal complaint, police, support only)</w:t>
      </w:r>
    </w:p>
    <w:p w14:paraId="468CC6C5" w14:textId="77777777" w:rsidR="00B3637F" w:rsidRPr="00B3637F" w:rsidRDefault="00B3637F" w:rsidP="00EE7013">
      <w:pPr>
        <w:numPr>
          <w:ilvl w:val="0"/>
          <w:numId w:val="12"/>
        </w:numPr>
        <w:rPr>
          <w:b/>
        </w:rPr>
      </w:pPr>
      <w:r w:rsidRPr="00B3637F">
        <w:t xml:space="preserve">signpost to appropriate </w:t>
      </w:r>
      <w:r w:rsidRPr="00B3637F">
        <w:rPr>
          <w:b/>
          <w:bCs/>
        </w:rPr>
        <w:t>support services</w:t>
      </w:r>
    </w:p>
    <w:p w14:paraId="21B23CB3" w14:textId="77777777" w:rsidR="00B3637F" w:rsidRPr="00B3637F" w:rsidRDefault="00B3637F" w:rsidP="00EE7013">
      <w:pPr>
        <w:numPr>
          <w:ilvl w:val="0"/>
          <w:numId w:val="12"/>
        </w:numPr>
      </w:pPr>
      <w:r w:rsidRPr="00B3637F">
        <w:t xml:space="preserve">explain how information will be </w:t>
      </w:r>
      <w:r w:rsidRPr="00B3637F">
        <w:rPr>
          <w:b/>
          <w:bCs/>
        </w:rPr>
        <w:t>recorded and used</w:t>
      </w:r>
      <w:r w:rsidRPr="00B3637F">
        <w:t>.</w:t>
      </w:r>
    </w:p>
    <w:p w14:paraId="4DCF5D4B" w14:textId="09D55267" w:rsidR="00B3637F" w:rsidRPr="00B3637F" w:rsidRDefault="00B3637F" w:rsidP="00B3637F">
      <w:r w:rsidRPr="00B3637F">
        <w:t xml:space="preserve">Incidents affecting students are normally recorded on DCG’s safeguarding / case management systems (e.g. CPOMS) in line with the </w:t>
      </w:r>
      <w:r w:rsidRPr="00B3637F">
        <w:rPr>
          <w:b/>
          <w:bCs/>
        </w:rPr>
        <w:t xml:space="preserve">Student Bullying and Harassment Policy </w:t>
      </w:r>
      <w:r w:rsidRPr="00B3637F">
        <w:t xml:space="preserve">and </w:t>
      </w:r>
      <w:r w:rsidRPr="00B3637F">
        <w:rPr>
          <w:b/>
          <w:bCs/>
        </w:rPr>
        <w:t>Safeguarding Policy</w:t>
      </w:r>
      <w:r w:rsidRPr="00B3637F">
        <w:t>.</w:t>
      </w:r>
    </w:p>
    <w:p w14:paraId="4C33BC91" w14:textId="4AAA7FB1" w:rsidR="0E4E2DDA" w:rsidRDefault="0E4E2DDA" w:rsidP="0E4E2DDA"/>
    <w:p w14:paraId="273ADDEA" w14:textId="77777777" w:rsidR="00B3637F" w:rsidRPr="00B3637F" w:rsidRDefault="00B3637F" w:rsidP="00B3637F">
      <w:pPr>
        <w:rPr>
          <w:b/>
          <w:bCs/>
        </w:rPr>
      </w:pPr>
      <w:r w:rsidRPr="00B3637F">
        <w:rPr>
          <w:b/>
          <w:bCs/>
        </w:rPr>
        <w:t>6.2 Formal complaints (students)</w:t>
      </w:r>
    </w:p>
    <w:p w14:paraId="1860216B" w14:textId="77777777" w:rsidR="00B3637F" w:rsidRPr="00B3637F" w:rsidRDefault="00B3637F" w:rsidP="16D0E45A">
      <w:r w:rsidRPr="16D0E45A">
        <w:t xml:space="preserve">If you wish DCG to take </w:t>
      </w:r>
      <w:r w:rsidRPr="16D0E45A">
        <w:rPr>
          <w:b/>
          <w:bCs/>
        </w:rPr>
        <w:t>formal action</w:t>
      </w:r>
      <w:r w:rsidRPr="16D0E45A">
        <w:t>, you can use the:</w:t>
      </w:r>
    </w:p>
    <w:p w14:paraId="3AEEBD52" w14:textId="1B78C282" w:rsidR="00B3637F" w:rsidRPr="00B3637F" w:rsidRDefault="008A79F0" w:rsidP="16D0E45A">
      <w:pPr>
        <w:numPr>
          <w:ilvl w:val="0"/>
          <w:numId w:val="13"/>
        </w:numPr>
      </w:pPr>
      <w:hyperlink r:id="rId11">
        <w:r w:rsidRPr="0E4E2DDA">
          <w:rPr>
            <w:rStyle w:val="Hyperlink"/>
            <w:b/>
            <w:color w:val="auto"/>
          </w:rPr>
          <w:t xml:space="preserve">HE </w:t>
        </w:r>
        <w:r w:rsidR="00B3637F" w:rsidRPr="0E4E2DDA">
          <w:rPr>
            <w:rStyle w:val="Hyperlink"/>
            <w:b/>
            <w:color w:val="auto"/>
          </w:rPr>
          <w:t>Complaints Policy</w:t>
        </w:r>
      </w:hyperlink>
      <w:r w:rsidR="00B3637F" w:rsidRPr="16D0E45A">
        <w:rPr>
          <w:b/>
          <w:bCs/>
        </w:rPr>
        <w:t xml:space="preserve"> </w:t>
      </w:r>
    </w:p>
    <w:p w14:paraId="73E1B626" w14:textId="77777777" w:rsidR="00B3637F" w:rsidRPr="00B3637F" w:rsidRDefault="00B3637F" w:rsidP="00B3637F">
      <w:r w:rsidRPr="00B3637F">
        <w:t>This sets out:</w:t>
      </w:r>
    </w:p>
    <w:p w14:paraId="3515B4F5" w14:textId="77777777" w:rsidR="00B3637F" w:rsidRPr="00B3637F" w:rsidRDefault="00B3637F" w:rsidP="00EE7013">
      <w:pPr>
        <w:numPr>
          <w:ilvl w:val="0"/>
          <w:numId w:val="14"/>
        </w:numPr>
      </w:pPr>
      <w:r w:rsidRPr="00B3637F">
        <w:t>how to submit a complaint (e.g. online form, downloadable form/email)</w:t>
      </w:r>
    </w:p>
    <w:p w14:paraId="1CCBFD3D" w14:textId="77777777" w:rsidR="00B3637F" w:rsidRPr="00B3637F" w:rsidRDefault="00B3637F" w:rsidP="00EE7013">
      <w:pPr>
        <w:numPr>
          <w:ilvl w:val="0"/>
          <w:numId w:val="14"/>
        </w:numPr>
      </w:pPr>
      <w:r w:rsidRPr="00B3637F">
        <w:lastRenderedPageBreak/>
        <w:t xml:space="preserve">the </w:t>
      </w:r>
      <w:r w:rsidRPr="00B3637F">
        <w:rPr>
          <w:b/>
          <w:bCs/>
        </w:rPr>
        <w:t>time limits</w:t>
      </w:r>
      <w:r w:rsidRPr="00B3637F">
        <w:t>, where these apply</w:t>
      </w:r>
    </w:p>
    <w:p w14:paraId="58BEC5A8" w14:textId="77777777" w:rsidR="00B3637F" w:rsidRPr="00B3637F" w:rsidRDefault="00B3637F" w:rsidP="00EE7013">
      <w:pPr>
        <w:numPr>
          <w:ilvl w:val="0"/>
          <w:numId w:val="14"/>
        </w:numPr>
        <w:rPr>
          <w:b/>
        </w:rPr>
      </w:pPr>
      <w:r w:rsidRPr="00B3637F">
        <w:t xml:space="preserve">investigation steps and likely </w:t>
      </w:r>
      <w:r w:rsidRPr="00B3637F">
        <w:rPr>
          <w:b/>
          <w:bCs/>
        </w:rPr>
        <w:t>timescales</w:t>
      </w:r>
    </w:p>
    <w:p w14:paraId="29B19639" w14:textId="77777777" w:rsidR="00B3637F" w:rsidRPr="00B3637F" w:rsidRDefault="00B3637F" w:rsidP="00EE7013">
      <w:pPr>
        <w:numPr>
          <w:ilvl w:val="0"/>
          <w:numId w:val="14"/>
        </w:numPr>
      </w:pPr>
      <w:r w:rsidRPr="00B3637F">
        <w:t xml:space="preserve">possible outcomes and </w:t>
      </w:r>
      <w:r w:rsidRPr="00B3637F">
        <w:rPr>
          <w:b/>
          <w:bCs/>
        </w:rPr>
        <w:t>appeal</w:t>
      </w:r>
      <w:r w:rsidRPr="00B3637F">
        <w:t xml:space="preserve"> routes.</w:t>
      </w:r>
    </w:p>
    <w:p w14:paraId="1CDCDA88" w14:textId="77777777" w:rsidR="00B3637F" w:rsidRPr="00B3637F" w:rsidRDefault="00B3637F" w:rsidP="16D0E45A">
      <w:r w:rsidRPr="16D0E45A">
        <w:t xml:space="preserve">Where the complaint concerns </w:t>
      </w:r>
      <w:r w:rsidRPr="16D0E45A">
        <w:rPr>
          <w:b/>
          <w:bCs/>
        </w:rPr>
        <w:t>another student</w:t>
      </w:r>
      <w:r w:rsidRPr="16D0E45A">
        <w:t>, it will normally be considered under:</w:t>
      </w:r>
    </w:p>
    <w:p w14:paraId="5FB8545E" w14:textId="12BB70F8" w:rsidR="00B3637F" w:rsidRPr="00B3637F" w:rsidRDefault="00B3637F" w:rsidP="16D0E45A">
      <w:pPr>
        <w:numPr>
          <w:ilvl w:val="0"/>
          <w:numId w:val="15"/>
        </w:numPr>
      </w:pPr>
      <w:hyperlink r:id="rId12">
        <w:r w:rsidRPr="0E4E2DDA">
          <w:rPr>
            <w:rStyle w:val="Hyperlink"/>
            <w:b/>
            <w:color w:val="auto"/>
          </w:rPr>
          <w:t>Student Bullying and Harassment Policy</w:t>
        </w:r>
      </w:hyperlink>
      <w:r w:rsidRPr="16D0E45A">
        <w:t xml:space="preserve"> </w:t>
      </w:r>
    </w:p>
    <w:p w14:paraId="3D89867F" w14:textId="69DF7AE4" w:rsidR="00B3637F" w:rsidRPr="004F6EA4" w:rsidRDefault="1300AB4F" w:rsidP="16D0E45A">
      <w:pPr>
        <w:numPr>
          <w:ilvl w:val="0"/>
          <w:numId w:val="15"/>
        </w:numPr>
      </w:pPr>
      <w:r w:rsidRPr="004F6EA4">
        <w:rPr>
          <w:rStyle w:val="Hyperlink"/>
          <w:b/>
          <w:bCs/>
          <w:color w:val="auto"/>
        </w:rPr>
        <w:t>P</w:t>
      </w:r>
      <w:hyperlink r:id="rId13">
        <w:r w:rsidR="00505E13" w:rsidRPr="004F6EA4">
          <w:rPr>
            <w:rStyle w:val="Hyperlink"/>
            <w:b/>
            <w:bCs/>
            <w:color w:val="auto"/>
          </w:rPr>
          <w:t>ositive Behaviour Policy</w:t>
        </w:r>
      </w:hyperlink>
    </w:p>
    <w:p w14:paraId="5FF982A3" w14:textId="77777777" w:rsidR="00B3637F" w:rsidRPr="00B3637F" w:rsidRDefault="00B3637F" w:rsidP="00B3637F">
      <w:r w:rsidRPr="00B3637F">
        <w:t xml:space="preserve">Where the complaint concerns a </w:t>
      </w:r>
      <w:r w:rsidRPr="00B3637F">
        <w:rPr>
          <w:b/>
          <w:bCs/>
        </w:rPr>
        <w:t>member of staff</w:t>
      </w:r>
      <w:r w:rsidRPr="00B3637F">
        <w:t>, it will normally be considered under:</w:t>
      </w:r>
    </w:p>
    <w:p w14:paraId="02159284" w14:textId="02069D97" w:rsidR="00B3637F" w:rsidRPr="00B3637F" w:rsidRDefault="00B3637F" w:rsidP="16D0E45A">
      <w:pPr>
        <w:numPr>
          <w:ilvl w:val="0"/>
          <w:numId w:val="16"/>
        </w:numPr>
      </w:pPr>
      <w:hyperlink r:id="rId14">
        <w:r w:rsidRPr="0E4E2DDA">
          <w:rPr>
            <w:rStyle w:val="Hyperlink"/>
            <w:b/>
            <w:bCs/>
            <w:color w:val="auto"/>
          </w:rPr>
          <w:t>Sexual Harassment Policy (staff)</w:t>
        </w:r>
      </w:hyperlink>
    </w:p>
    <w:p w14:paraId="46869765" w14:textId="4E91EC49" w:rsidR="00B3637F" w:rsidRPr="00B3637F" w:rsidRDefault="00B3637F" w:rsidP="16D0E45A">
      <w:pPr>
        <w:numPr>
          <w:ilvl w:val="0"/>
          <w:numId w:val="16"/>
        </w:numPr>
      </w:pPr>
      <w:hyperlink r:id="rId15">
        <w:r w:rsidRPr="0E4E2DDA">
          <w:rPr>
            <w:rStyle w:val="Hyperlink"/>
            <w:b/>
            <w:bCs/>
            <w:color w:val="auto"/>
          </w:rPr>
          <w:t>Staff Disciplinary Policy</w:t>
        </w:r>
      </w:hyperlink>
      <w:r w:rsidRPr="0E4E2DDA">
        <w:t xml:space="preserve"> </w:t>
      </w:r>
    </w:p>
    <w:p w14:paraId="346AC71F" w14:textId="77777777" w:rsidR="00B3637F" w:rsidRPr="00B3637F" w:rsidRDefault="00B3637F" w:rsidP="00B3637F">
      <w:r w:rsidRPr="00B3637F">
        <w:t xml:space="preserve">DCG may, in some circumstances, decide to act even where a student does not wish to make a formal complaint, for example where there are significant </w:t>
      </w:r>
      <w:r w:rsidRPr="00B3637F">
        <w:rPr>
          <w:b/>
          <w:bCs/>
        </w:rPr>
        <w:t>safeguarding or risk</w:t>
      </w:r>
      <w:r w:rsidRPr="00B3637F">
        <w:t xml:space="preserve"> concerns.</w:t>
      </w:r>
    </w:p>
    <w:p w14:paraId="3F9CE01B" w14:textId="5E9FE463" w:rsidR="0E4E2DDA" w:rsidRDefault="0E4E2DDA" w:rsidP="0E4E2DDA"/>
    <w:p w14:paraId="7F65CA66" w14:textId="77777777" w:rsidR="00B3637F" w:rsidRPr="00B3637F" w:rsidRDefault="00B3637F" w:rsidP="00B3637F">
      <w:pPr>
        <w:rPr>
          <w:b/>
          <w:bCs/>
        </w:rPr>
      </w:pPr>
      <w:r w:rsidRPr="00B3637F">
        <w:rPr>
          <w:b/>
          <w:bCs/>
        </w:rPr>
        <w:t>6.3 Reporting to the police or external agencies</w:t>
      </w:r>
    </w:p>
    <w:p w14:paraId="7F129899" w14:textId="77777777" w:rsidR="00B3637F" w:rsidRPr="00B3637F" w:rsidRDefault="00B3637F" w:rsidP="00B3637F">
      <w:r w:rsidRPr="00B3637F">
        <w:t xml:space="preserve">Some behaviours may be </w:t>
      </w:r>
      <w:r w:rsidRPr="00B3637F">
        <w:rPr>
          <w:b/>
          <w:bCs/>
        </w:rPr>
        <w:t>criminal offences</w:t>
      </w:r>
      <w:r w:rsidRPr="00B3637F">
        <w:t>. Students have the right to:</w:t>
      </w:r>
    </w:p>
    <w:p w14:paraId="07751501" w14:textId="77777777" w:rsidR="00B3637F" w:rsidRPr="00B3637F" w:rsidRDefault="00B3637F" w:rsidP="00EE7013">
      <w:pPr>
        <w:numPr>
          <w:ilvl w:val="0"/>
          <w:numId w:val="17"/>
        </w:numPr>
      </w:pPr>
      <w:r w:rsidRPr="00B3637F">
        <w:t xml:space="preserve">report to the </w:t>
      </w:r>
      <w:r w:rsidRPr="00B3637F">
        <w:rPr>
          <w:b/>
          <w:bCs/>
        </w:rPr>
        <w:t>police</w:t>
      </w:r>
      <w:r w:rsidRPr="00B3637F">
        <w:t xml:space="preserve"> at any time</w:t>
      </w:r>
    </w:p>
    <w:p w14:paraId="31B37EBD" w14:textId="77777777" w:rsidR="00B3637F" w:rsidRPr="00B3637F" w:rsidRDefault="00B3637F" w:rsidP="00EE7013">
      <w:pPr>
        <w:numPr>
          <w:ilvl w:val="0"/>
          <w:numId w:val="17"/>
        </w:numPr>
      </w:pPr>
      <w:r w:rsidRPr="00B3637F">
        <w:t>ask DCG staff (typically safeguarding or student support) to help them report</w:t>
      </w:r>
    </w:p>
    <w:p w14:paraId="4E11D50D" w14:textId="77777777" w:rsidR="00B3637F" w:rsidRPr="00B3637F" w:rsidRDefault="00B3637F" w:rsidP="00EE7013">
      <w:pPr>
        <w:numPr>
          <w:ilvl w:val="0"/>
          <w:numId w:val="17"/>
        </w:numPr>
      </w:pPr>
      <w:r w:rsidRPr="00B3637F">
        <w:t xml:space="preserve">choose </w:t>
      </w:r>
      <w:r w:rsidRPr="00B3637F">
        <w:rPr>
          <w:b/>
          <w:bCs/>
        </w:rPr>
        <w:t>not</w:t>
      </w:r>
      <w:r w:rsidRPr="00B3637F">
        <w:t xml:space="preserve"> to report to the police.</w:t>
      </w:r>
    </w:p>
    <w:p w14:paraId="1D273D00" w14:textId="77777777" w:rsidR="00B3637F" w:rsidRPr="00B3637F" w:rsidRDefault="00B3637F" w:rsidP="00B3637F">
      <w:r w:rsidRPr="00B3637F">
        <w:t xml:space="preserve">DCG’s internal processes are </w:t>
      </w:r>
      <w:r w:rsidRPr="00B3637F">
        <w:rPr>
          <w:b/>
          <w:bCs/>
        </w:rPr>
        <w:t>separate from criminal processes</w:t>
      </w:r>
      <w:r w:rsidRPr="00B3637F">
        <w:t>. DCG may need to adjust timescales or the sequence of internal actions to avoid prejudicing a police investigation.</w:t>
      </w:r>
    </w:p>
    <w:p w14:paraId="5BF74C3F" w14:textId="0506799C" w:rsidR="0E4E2DDA" w:rsidRDefault="0E4E2DDA" w:rsidP="0E4E2DDA"/>
    <w:p w14:paraId="3153D86A" w14:textId="77777777" w:rsidR="00B3637F" w:rsidRPr="00B3637F" w:rsidRDefault="00B3637F" w:rsidP="00B3637F">
      <w:pPr>
        <w:rPr>
          <w:b/>
          <w:bCs/>
        </w:rPr>
      </w:pPr>
      <w:r w:rsidRPr="00B3637F">
        <w:rPr>
          <w:b/>
          <w:bCs/>
        </w:rPr>
        <w:t>7. What students can expect from DCG</w:t>
      </w:r>
    </w:p>
    <w:p w14:paraId="78A2292E" w14:textId="77777777" w:rsidR="00B3637F" w:rsidRPr="00B3637F" w:rsidRDefault="00B3637F" w:rsidP="00B3637F">
      <w:r w:rsidRPr="00B3637F">
        <w:t>When a disclosure or complaint is made, DCG will:</w:t>
      </w:r>
    </w:p>
    <w:p w14:paraId="0012BF47" w14:textId="77777777" w:rsidR="00B3637F" w:rsidRPr="00B3637F" w:rsidRDefault="00B3637F" w:rsidP="00EE7013">
      <w:pPr>
        <w:numPr>
          <w:ilvl w:val="0"/>
          <w:numId w:val="18"/>
        </w:numPr>
        <w:rPr>
          <w:b/>
        </w:rPr>
      </w:pPr>
      <w:r w:rsidRPr="00B3637F">
        <w:t xml:space="preserve">treat all parties with </w:t>
      </w:r>
      <w:r w:rsidRPr="00B3637F">
        <w:rPr>
          <w:b/>
          <w:bCs/>
        </w:rPr>
        <w:t>respect and dignity</w:t>
      </w:r>
    </w:p>
    <w:p w14:paraId="6A40BA1E" w14:textId="77777777" w:rsidR="00B3637F" w:rsidRPr="00B3637F" w:rsidRDefault="00B3637F" w:rsidP="00EE7013">
      <w:pPr>
        <w:numPr>
          <w:ilvl w:val="0"/>
          <w:numId w:val="18"/>
        </w:numPr>
        <w:rPr>
          <w:b/>
        </w:rPr>
      </w:pPr>
      <w:r w:rsidRPr="00B3637F">
        <w:t xml:space="preserve">give clear information about </w:t>
      </w:r>
      <w:r w:rsidRPr="00B3637F">
        <w:rPr>
          <w:b/>
          <w:bCs/>
        </w:rPr>
        <w:t>processes and timescales</w:t>
      </w:r>
    </w:p>
    <w:p w14:paraId="5030FAFF" w14:textId="77777777" w:rsidR="00B3637F" w:rsidRPr="00B3637F" w:rsidRDefault="00B3637F" w:rsidP="00EE7013">
      <w:pPr>
        <w:numPr>
          <w:ilvl w:val="0"/>
          <w:numId w:val="18"/>
        </w:numPr>
      </w:pPr>
      <w:r w:rsidRPr="00B3637F">
        <w:t xml:space="preserve">carry out a </w:t>
      </w:r>
      <w:r w:rsidRPr="00B3637F">
        <w:rPr>
          <w:b/>
          <w:bCs/>
        </w:rPr>
        <w:t>risk assessment</w:t>
      </w:r>
      <w:r w:rsidRPr="00B3637F">
        <w:t xml:space="preserve"> and consider any </w:t>
      </w:r>
      <w:r w:rsidRPr="00B3637F">
        <w:rPr>
          <w:b/>
          <w:bCs/>
        </w:rPr>
        <w:t>precautionary measures</w:t>
      </w:r>
      <w:r w:rsidRPr="00B3637F">
        <w:t xml:space="preserve"> or adjustments needed (e.g. changes to timetables, teaching groups, placements or supervision)</w:t>
      </w:r>
    </w:p>
    <w:p w14:paraId="0219F7E9" w14:textId="77777777" w:rsidR="00B3637F" w:rsidRPr="00B3637F" w:rsidRDefault="00B3637F" w:rsidP="00EE7013">
      <w:pPr>
        <w:numPr>
          <w:ilvl w:val="0"/>
          <w:numId w:val="18"/>
        </w:numPr>
      </w:pPr>
      <w:r w:rsidRPr="00B3637F">
        <w:lastRenderedPageBreak/>
        <w:t xml:space="preserve">keep appropriate </w:t>
      </w:r>
      <w:r w:rsidRPr="00B3637F">
        <w:rPr>
          <w:b/>
          <w:bCs/>
        </w:rPr>
        <w:t>records</w:t>
      </w:r>
      <w:r w:rsidRPr="00B3637F">
        <w:t xml:space="preserve"> in secure systems</w:t>
      </w:r>
    </w:p>
    <w:p w14:paraId="39484F01" w14:textId="77777777" w:rsidR="00B3637F" w:rsidRPr="00B3637F" w:rsidRDefault="00B3637F" w:rsidP="00EE7013">
      <w:pPr>
        <w:numPr>
          <w:ilvl w:val="0"/>
          <w:numId w:val="18"/>
        </w:numPr>
      </w:pPr>
      <w:r w:rsidRPr="00B3637F">
        <w:t xml:space="preserve">keep parties updated on </w:t>
      </w:r>
      <w:r w:rsidRPr="00B3637F">
        <w:rPr>
          <w:b/>
          <w:bCs/>
        </w:rPr>
        <w:t>progress and key decisions</w:t>
      </w:r>
      <w:r w:rsidRPr="00B3637F">
        <w:t>, within the limits of confidentiality and data protection</w:t>
      </w:r>
    </w:p>
    <w:p w14:paraId="260BBD66" w14:textId="77777777" w:rsidR="00B3637F" w:rsidRPr="00B3637F" w:rsidRDefault="00B3637F" w:rsidP="00EE7013">
      <w:pPr>
        <w:numPr>
          <w:ilvl w:val="0"/>
          <w:numId w:val="18"/>
        </w:numPr>
      </w:pPr>
      <w:r w:rsidRPr="00B3637F">
        <w:t xml:space="preserve">consider </w:t>
      </w:r>
      <w:r w:rsidRPr="00B3637F">
        <w:rPr>
          <w:b/>
          <w:bCs/>
        </w:rPr>
        <w:t>reasonable adjustments</w:t>
      </w:r>
      <w:r w:rsidRPr="00B3637F">
        <w:t xml:space="preserve"> to learning, attendance and assessment where a student’s education has been affected.</w:t>
      </w:r>
    </w:p>
    <w:p w14:paraId="2B6DA8FB" w14:textId="77777777" w:rsidR="00B3637F" w:rsidRPr="00B3637F" w:rsidRDefault="00B3637F" w:rsidP="00B3637F">
      <w:r w:rsidRPr="00B3637F">
        <w:t>Investigation and decision-making processes are detailed in the policies listed in Section 11 (Related policies and procedures).</w:t>
      </w:r>
    </w:p>
    <w:p w14:paraId="0107549D" w14:textId="6DDFD809" w:rsidR="0E4E2DDA" w:rsidRDefault="0E4E2DDA" w:rsidP="0E4E2DDA"/>
    <w:p w14:paraId="5B3FF3A0" w14:textId="77777777" w:rsidR="00B3637F" w:rsidRPr="00B3637F" w:rsidRDefault="00B3637F" w:rsidP="00B3637F">
      <w:pPr>
        <w:rPr>
          <w:b/>
          <w:bCs/>
        </w:rPr>
      </w:pPr>
      <w:r w:rsidRPr="00B3637F">
        <w:rPr>
          <w:b/>
          <w:bCs/>
        </w:rPr>
        <w:t>8. Support for students</w:t>
      </w:r>
    </w:p>
    <w:p w14:paraId="3F722096" w14:textId="77777777" w:rsidR="00B3637F" w:rsidRPr="00B3637F" w:rsidRDefault="00B3637F" w:rsidP="00B3637F">
      <w:r w:rsidRPr="00B3637F">
        <w:t>Support is available for:</w:t>
      </w:r>
    </w:p>
    <w:p w14:paraId="1858DDB5" w14:textId="77777777" w:rsidR="00B3637F" w:rsidRPr="00B3637F" w:rsidRDefault="00B3637F" w:rsidP="00EE7013">
      <w:pPr>
        <w:numPr>
          <w:ilvl w:val="0"/>
          <w:numId w:val="19"/>
        </w:numPr>
      </w:pPr>
      <w:r w:rsidRPr="00B3637F">
        <w:t xml:space="preserve">students who have </w:t>
      </w:r>
      <w:r w:rsidRPr="00B3637F">
        <w:rPr>
          <w:b/>
          <w:bCs/>
        </w:rPr>
        <w:t>experienced</w:t>
      </w:r>
      <w:r w:rsidRPr="00B3637F">
        <w:t xml:space="preserve"> harassment or sexual misconduct</w:t>
      </w:r>
    </w:p>
    <w:p w14:paraId="243E199C" w14:textId="77777777" w:rsidR="00B3637F" w:rsidRPr="00B3637F" w:rsidRDefault="00B3637F" w:rsidP="00EE7013">
      <w:pPr>
        <w:numPr>
          <w:ilvl w:val="0"/>
          <w:numId w:val="19"/>
        </w:numPr>
      </w:pPr>
      <w:r w:rsidRPr="00B3637F">
        <w:t xml:space="preserve">students who are </w:t>
      </w:r>
      <w:r w:rsidRPr="00B3637F">
        <w:rPr>
          <w:b/>
          <w:bCs/>
        </w:rPr>
        <w:t>alleged</w:t>
      </w:r>
      <w:r w:rsidRPr="00B3637F">
        <w:t xml:space="preserve"> to have committed harassment or sexual misconduct</w:t>
      </w:r>
    </w:p>
    <w:p w14:paraId="7D6939A1" w14:textId="77777777" w:rsidR="00B3637F" w:rsidRPr="00B3637F" w:rsidRDefault="00B3637F" w:rsidP="00EE7013">
      <w:pPr>
        <w:numPr>
          <w:ilvl w:val="0"/>
          <w:numId w:val="19"/>
        </w:numPr>
      </w:pPr>
      <w:r w:rsidRPr="00B3637F">
        <w:rPr>
          <w:b/>
          <w:bCs/>
        </w:rPr>
        <w:t>witnesses</w:t>
      </w:r>
      <w:r w:rsidRPr="00B3637F">
        <w:t xml:space="preserve"> and those supporting someone affected.</w:t>
      </w:r>
    </w:p>
    <w:p w14:paraId="0FCE962A" w14:textId="70B7B7C6" w:rsidR="0E4E2DDA" w:rsidRDefault="0E4E2DDA" w:rsidP="0E4E2DDA">
      <w:pPr>
        <w:ind w:left="720"/>
      </w:pPr>
    </w:p>
    <w:p w14:paraId="48D4CC06" w14:textId="77777777" w:rsidR="00B3637F" w:rsidRPr="00B3637F" w:rsidRDefault="00B3637F" w:rsidP="00B3637F">
      <w:pPr>
        <w:rPr>
          <w:b/>
          <w:bCs/>
        </w:rPr>
      </w:pPr>
      <w:r w:rsidRPr="00B3637F">
        <w:rPr>
          <w:b/>
          <w:bCs/>
        </w:rPr>
        <w:t>8.1 Internal support</w:t>
      </w:r>
    </w:p>
    <w:p w14:paraId="26A3E9CF" w14:textId="77777777" w:rsidR="00B3637F" w:rsidRPr="00B3637F" w:rsidRDefault="00B3637F" w:rsidP="00B3637F">
      <w:r w:rsidRPr="00B3637F">
        <w:t>Depending on the circumstances, DCG may offer:</w:t>
      </w:r>
    </w:p>
    <w:p w14:paraId="794D65B0" w14:textId="2EA6B0D1" w:rsidR="00B3637F" w:rsidRPr="00B3637F" w:rsidRDefault="00B3637F" w:rsidP="00EE7013">
      <w:pPr>
        <w:numPr>
          <w:ilvl w:val="0"/>
          <w:numId w:val="20"/>
        </w:numPr>
        <w:rPr>
          <w:b/>
        </w:rPr>
      </w:pPr>
      <w:r w:rsidRPr="00B3637F">
        <w:t xml:space="preserve">support from </w:t>
      </w:r>
      <w:r w:rsidRPr="00B3637F">
        <w:rPr>
          <w:b/>
          <w:bCs/>
        </w:rPr>
        <w:t>Safeguarding</w:t>
      </w:r>
      <w:r w:rsidR="00FA5030">
        <w:rPr>
          <w:b/>
          <w:bCs/>
        </w:rPr>
        <w:t xml:space="preserve"> Staff</w:t>
      </w:r>
    </w:p>
    <w:p w14:paraId="294319AF" w14:textId="77777777" w:rsidR="00B3637F" w:rsidRPr="00B3637F" w:rsidRDefault="00B3637F" w:rsidP="00EE7013">
      <w:pPr>
        <w:numPr>
          <w:ilvl w:val="0"/>
          <w:numId w:val="20"/>
        </w:numPr>
      </w:pPr>
      <w:r w:rsidRPr="00B3637F">
        <w:t xml:space="preserve">help with </w:t>
      </w:r>
      <w:r w:rsidRPr="00B3637F">
        <w:rPr>
          <w:b/>
          <w:bCs/>
        </w:rPr>
        <w:t>academic arrangements</w:t>
      </w:r>
      <w:r w:rsidRPr="00B3637F">
        <w:t>, such as extensions, deferrals or other reasonable adjustments</w:t>
      </w:r>
    </w:p>
    <w:p w14:paraId="0E3D1516" w14:textId="77777777" w:rsidR="00B3637F" w:rsidRPr="00B3637F" w:rsidRDefault="00B3637F" w:rsidP="00EE7013">
      <w:pPr>
        <w:numPr>
          <w:ilvl w:val="0"/>
          <w:numId w:val="20"/>
        </w:numPr>
      </w:pPr>
      <w:r w:rsidRPr="00B3637F">
        <w:t xml:space="preserve">help liaising with </w:t>
      </w:r>
      <w:r w:rsidRPr="00B3637F">
        <w:rPr>
          <w:b/>
          <w:bCs/>
        </w:rPr>
        <w:t>tutors, placement providers or employers</w:t>
      </w:r>
      <w:r w:rsidRPr="00B3637F">
        <w:t xml:space="preserve"> where appropriate.</w:t>
      </w:r>
    </w:p>
    <w:p w14:paraId="585E9D8B" w14:textId="77777777" w:rsidR="00B3637F" w:rsidRPr="00B3637F" w:rsidRDefault="00B3637F" w:rsidP="00B3637F">
      <w:r w:rsidRPr="00B3637F">
        <w:t>Information on internal support is provided in:</w:t>
      </w:r>
    </w:p>
    <w:p w14:paraId="40CED24F" w14:textId="2587792E" w:rsidR="00B3637F" w:rsidRPr="00B3637F" w:rsidRDefault="00B3637F" w:rsidP="00EE7013">
      <w:pPr>
        <w:numPr>
          <w:ilvl w:val="0"/>
          <w:numId w:val="21"/>
        </w:numPr>
      </w:pPr>
      <w:hyperlink r:id="rId16">
        <w:r w:rsidRPr="0E4E2DDA">
          <w:rPr>
            <w:rStyle w:val="Hyperlink"/>
            <w:b/>
            <w:color w:val="auto"/>
          </w:rPr>
          <w:t>Student Bullying and Harassment Policy</w:t>
        </w:r>
      </w:hyperlink>
    </w:p>
    <w:p w14:paraId="5967015B" w14:textId="59A52283" w:rsidR="00B3637F" w:rsidRPr="00B3637F" w:rsidRDefault="00B3637F" w:rsidP="16D0E45A">
      <w:pPr>
        <w:numPr>
          <w:ilvl w:val="0"/>
          <w:numId w:val="21"/>
        </w:numPr>
      </w:pPr>
      <w:hyperlink r:id="rId17">
        <w:r w:rsidRPr="0E4E2DDA">
          <w:rPr>
            <w:rStyle w:val="Hyperlink"/>
            <w:b/>
            <w:bCs/>
            <w:color w:val="auto"/>
          </w:rPr>
          <w:t>Safeguarding Policy</w:t>
        </w:r>
      </w:hyperlink>
    </w:p>
    <w:p w14:paraId="5FABE609" w14:textId="46F5283C" w:rsidR="00B3637F" w:rsidRPr="00B3637F" w:rsidRDefault="00B3637F" w:rsidP="16D0E45A">
      <w:pPr>
        <w:numPr>
          <w:ilvl w:val="0"/>
          <w:numId w:val="21"/>
        </w:numPr>
        <w:rPr>
          <w:rFonts w:eastAsiaTheme="minorEastAsia"/>
          <w:b/>
          <w:u w:val="single"/>
        </w:rPr>
      </w:pPr>
      <w:hyperlink r:id="rId18">
        <w:r w:rsidRPr="0E4E2DDA">
          <w:rPr>
            <w:rFonts w:eastAsiaTheme="minorEastAsia"/>
            <w:b/>
            <w:u w:val="single"/>
          </w:rPr>
          <w:t>Student Support</w:t>
        </w:r>
      </w:hyperlink>
      <w:r w:rsidRPr="0E4E2DDA">
        <w:rPr>
          <w:rFonts w:eastAsiaTheme="minorEastAsia"/>
          <w:b/>
          <w:u w:val="single"/>
        </w:rPr>
        <w:t xml:space="preserve"> </w:t>
      </w:r>
    </w:p>
    <w:p w14:paraId="55979D88" w14:textId="7D1CB5FF" w:rsidR="0E4E2DDA" w:rsidRDefault="0E4E2DDA" w:rsidP="0E4E2DDA">
      <w:pPr>
        <w:rPr>
          <w:rFonts w:eastAsiaTheme="minorEastAsia"/>
          <w:b/>
          <w:bCs/>
          <w:u w:val="single"/>
        </w:rPr>
      </w:pPr>
    </w:p>
    <w:p w14:paraId="60A4C946" w14:textId="77777777" w:rsidR="00B3637F" w:rsidRPr="00B3637F" w:rsidRDefault="00B3637F" w:rsidP="00B3637F">
      <w:pPr>
        <w:rPr>
          <w:b/>
          <w:bCs/>
        </w:rPr>
      </w:pPr>
      <w:r w:rsidRPr="00B3637F">
        <w:rPr>
          <w:b/>
          <w:bCs/>
        </w:rPr>
        <w:t>8.2 External support</w:t>
      </w:r>
    </w:p>
    <w:p w14:paraId="2CCA72C0" w14:textId="77777777" w:rsidR="00B3637F" w:rsidRPr="00B3637F" w:rsidRDefault="00B3637F" w:rsidP="00B3637F">
      <w:r w:rsidRPr="00B3637F">
        <w:t>DCG can provide information and signposting to independent specialist services, such as:</w:t>
      </w:r>
    </w:p>
    <w:p w14:paraId="6DA0EDF0" w14:textId="77777777" w:rsidR="00B3637F" w:rsidRPr="00B3637F" w:rsidRDefault="00B3637F" w:rsidP="00EE7013">
      <w:pPr>
        <w:numPr>
          <w:ilvl w:val="0"/>
          <w:numId w:val="22"/>
        </w:numPr>
        <w:rPr>
          <w:b/>
        </w:rPr>
      </w:pPr>
      <w:r w:rsidRPr="00B3637F">
        <w:lastRenderedPageBreak/>
        <w:t xml:space="preserve">local </w:t>
      </w:r>
      <w:r w:rsidRPr="00B3637F">
        <w:rPr>
          <w:b/>
          <w:bCs/>
        </w:rPr>
        <w:t>Sexual Assault Referral Centres (SARCs)</w:t>
      </w:r>
    </w:p>
    <w:p w14:paraId="51D5073F" w14:textId="77777777" w:rsidR="00B3637F" w:rsidRPr="00B3637F" w:rsidRDefault="00B3637F" w:rsidP="00EE7013">
      <w:pPr>
        <w:numPr>
          <w:ilvl w:val="0"/>
          <w:numId w:val="22"/>
        </w:numPr>
        <w:rPr>
          <w:b/>
        </w:rPr>
      </w:pPr>
      <w:r w:rsidRPr="00B3637F">
        <w:rPr>
          <w:b/>
          <w:bCs/>
        </w:rPr>
        <w:t>rape and sexual violence support services</w:t>
      </w:r>
    </w:p>
    <w:p w14:paraId="7483EDDA" w14:textId="77777777" w:rsidR="00B3637F" w:rsidRPr="00B3637F" w:rsidRDefault="00B3637F" w:rsidP="00EE7013">
      <w:pPr>
        <w:numPr>
          <w:ilvl w:val="0"/>
          <w:numId w:val="22"/>
        </w:numPr>
        <w:rPr>
          <w:b/>
        </w:rPr>
      </w:pPr>
      <w:r w:rsidRPr="00B3637F">
        <w:rPr>
          <w:b/>
          <w:bCs/>
        </w:rPr>
        <w:t>domestic abuse services</w:t>
      </w:r>
    </w:p>
    <w:p w14:paraId="0448A89A" w14:textId="77777777" w:rsidR="00B3637F" w:rsidRPr="00B3637F" w:rsidRDefault="00B3637F" w:rsidP="00EE7013">
      <w:pPr>
        <w:numPr>
          <w:ilvl w:val="0"/>
          <w:numId w:val="22"/>
        </w:numPr>
      </w:pPr>
      <w:r w:rsidRPr="00B3637F">
        <w:t>national helplines and online resources.</w:t>
      </w:r>
    </w:p>
    <w:p w14:paraId="7278DEB4" w14:textId="77777777" w:rsidR="00B3637F" w:rsidRPr="00B3637F" w:rsidRDefault="00B3637F" w:rsidP="00B3637F">
      <w:r w:rsidRPr="00B3637F">
        <w:t>A student can access these services with or without DCG involvement.</w:t>
      </w:r>
    </w:p>
    <w:p w14:paraId="4F69BDE5" w14:textId="3AFF6037" w:rsidR="0E4E2DDA" w:rsidRDefault="0E4E2DDA" w:rsidP="0E4E2DDA"/>
    <w:p w14:paraId="25828685" w14:textId="77777777" w:rsidR="00B3637F" w:rsidRPr="00B3637F" w:rsidRDefault="00B3637F" w:rsidP="00B3637F">
      <w:pPr>
        <w:rPr>
          <w:b/>
          <w:bCs/>
        </w:rPr>
      </w:pPr>
      <w:r w:rsidRPr="00B3637F">
        <w:rPr>
          <w:b/>
          <w:bCs/>
        </w:rPr>
        <w:t>9. Staff–student intimate personal relationships</w:t>
      </w:r>
    </w:p>
    <w:p w14:paraId="1B6F51D1" w14:textId="77777777" w:rsidR="00B3637F" w:rsidRPr="00B3637F" w:rsidRDefault="00B3637F" w:rsidP="00B3637F">
      <w:r w:rsidRPr="00B3637F">
        <w:t xml:space="preserve">Intimate personal relationships between staff and students can create </w:t>
      </w:r>
      <w:r w:rsidRPr="00B3637F">
        <w:rPr>
          <w:b/>
          <w:bCs/>
        </w:rPr>
        <w:t>conflicts of interest</w:t>
      </w:r>
      <w:r w:rsidRPr="00B3637F">
        <w:t xml:space="preserve"> and risks of </w:t>
      </w:r>
      <w:r w:rsidRPr="00B3637F">
        <w:rPr>
          <w:b/>
          <w:bCs/>
        </w:rPr>
        <w:t>abuse of power</w:t>
      </w:r>
      <w:r w:rsidRPr="00B3637F">
        <w:t>.</w:t>
      </w:r>
    </w:p>
    <w:p w14:paraId="18A28CEE" w14:textId="77777777" w:rsidR="00B3637F" w:rsidRPr="00B3637F" w:rsidRDefault="00B3637F" w:rsidP="00B3637F">
      <w:r w:rsidRPr="00B3637F">
        <w:t>Key points (full details are in the referenced policies):</w:t>
      </w:r>
    </w:p>
    <w:p w14:paraId="2F053D4F" w14:textId="77777777" w:rsidR="00B3637F" w:rsidRPr="00B3637F" w:rsidRDefault="00B3637F" w:rsidP="00EE7013">
      <w:pPr>
        <w:numPr>
          <w:ilvl w:val="0"/>
          <w:numId w:val="23"/>
        </w:numPr>
      </w:pPr>
      <w:r w:rsidRPr="00B3637F">
        <w:t xml:space="preserve">Relevant staff </w:t>
      </w:r>
      <w:r w:rsidRPr="00B3637F">
        <w:rPr>
          <w:b/>
          <w:bCs/>
        </w:rPr>
        <w:t>must not</w:t>
      </w:r>
      <w:r w:rsidRPr="00B3637F">
        <w:t xml:space="preserve"> </w:t>
      </w:r>
      <w:proofErr w:type="gramStart"/>
      <w:r w:rsidRPr="00B3637F">
        <w:t>enter into</w:t>
      </w:r>
      <w:proofErr w:type="gramEnd"/>
      <w:r w:rsidRPr="00B3637F">
        <w:t xml:space="preserve"> an intimate personal relationship with a student over whom they have, or are likely to have, </w:t>
      </w:r>
      <w:r w:rsidRPr="00B3637F">
        <w:rPr>
          <w:b/>
          <w:bCs/>
        </w:rPr>
        <w:t>professional responsibility</w:t>
      </w:r>
      <w:r w:rsidRPr="00B3637F">
        <w:t xml:space="preserve"> (for teaching, assessing, supervising, supporting, managing, or making decisions affecting that student’s studies).</w:t>
      </w:r>
    </w:p>
    <w:p w14:paraId="770DD809" w14:textId="77777777" w:rsidR="00B3637F" w:rsidRPr="00B3637F" w:rsidRDefault="00B3637F" w:rsidP="00EE7013">
      <w:pPr>
        <w:numPr>
          <w:ilvl w:val="0"/>
          <w:numId w:val="23"/>
        </w:numPr>
      </w:pPr>
      <w:r w:rsidRPr="00B3637F">
        <w:t xml:space="preserve">Where such a relationship exists or arises, the staff member must </w:t>
      </w:r>
      <w:r w:rsidRPr="00B3637F">
        <w:rPr>
          <w:b/>
          <w:bCs/>
        </w:rPr>
        <w:t>declare it promptly</w:t>
      </w:r>
      <w:r w:rsidRPr="00B3637F">
        <w:t xml:space="preserve"> in line with HR policies (e.g. to their line manager or HR).</w:t>
      </w:r>
    </w:p>
    <w:p w14:paraId="6925D764" w14:textId="77777777" w:rsidR="00B3637F" w:rsidRPr="00B3637F" w:rsidRDefault="00B3637F" w:rsidP="00EE7013">
      <w:pPr>
        <w:numPr>
          <w:ilvl w:val="0"/>
          <w:numId w:val="23"/>
        </w:numPr>
      </w:pPr>
      <w:r w:rsidRPr="00B3637F">
        <w:t xml:space="preserve">DCG will treat declared or suspected staff–student relationships as a </w:t>
      </w:r>
      <w:r w:rsidRPr="00B3637F">
        <w:rPr>
          <w:b/>
          <w:bCs/>
        </w:rPr>
        <w:t>safeguarding and conflict-of-interest matter</w:t>
      </w:r>
      <w:r w:rsidRPr="00B3637F">
        <w:t xml:space="preserve"> and may:</w:t>
      </w:r>
    </w:p>
    <w:p w14:paraId="6BC4F68F" w14:textId="77777777" w:rsidR="00B3637F" w:rsidRPr="00B3637F" w:rsidRDefault="00B3637F" w:rsidP="00EE7013">
      <w:pPr>
        <w:numPr>
          <w:ilvl w:val="1"/>
          <w:numId w:val="23"/>
        </w:numPr>
      </w:pPr>
      <w:r w:rsidRPr="00B3637F">
        <w:t xml:space="preserve">remove or change the staff member’s </w:t>
      </w:r>
      <w:r w:rsidRPr="00B3637F">
        <w:rPr>
          <w:b/>
          <w:bCs/>
        </w:rPr>
        <w:t>teaching, assessment, supervision or decision-making role</w:t>
      </w:r>
      <w:r w:rsidRPr="00B3637F">
        <w:t xml:space="preserve"> in relation to that student</w:t>
      </w:r>
    </w:p>
    <w:p w14:paraId="7E33C6FA" w14:textId="77777777" w:rsidR="00B3637F" w:rsidRPr="00B3637F" w:rsidRDefault="00B3637F" w:rsidP="00EE7013">
      <w:pPr>
        <w:numPr>
          <w:ilvl w:val="1"/>
          <w:numId w:val="23"/>
        </w:numPr>
        <w:rPr>
          <w:b/>
        </w:rPr>
      </w:pPr>
      <w:r w:rsidRPr="00B3637F">
        <w:t xml:space="preserve">put in place other </w:t>
      </w:r>
      <w:r w:rsidRPr="00B3637F">
        <w:rPr>
          <w:b/>
          <w:bCs/>
        </w:rPr>
        <w:t>protective measures</w:t>
      </w:r>
    </w:p>
    <w:p w14:paraId="767A8AFB" w14:textId="766CDE84" w:rsidR="00DC5238" w:rsidRDefault="00B3637F" w:rsidP="0E4E2DDA">
      <w:pPr>
        <w:numPr>
          <w:ilvl w:val="1"/>
          <w:numId w:val="23"/>
        </w:numPr>
      </w:pPr>
      <w:proofErr w:type="gramStart"/>
      <w:r w:rsidRPr="00B3637F">
        <w:t>take action</w:t>
      </w:r>
      <w:proofErr w:type="gramEnd"/>
      <w:r w:rsidRPr="00B3637F">
        <w:t xml:space="preserve"> under the </w:t>
      </w:r>
      <w:r w:rsidRPr="00B3637F">
        <w:rPr>
          <w:b/>
          <w:bCs/>
        </w:rPr>
        <w:t>Staff Code of Conduct / Disciplinary Policy</w:t>
      </w:r>
      <w:r w:rsidRPr="00B3637F">
        <w:t xml:space="preserve"> where policies are breached.</w:t>
      </w:r>
    </w:p>
    <w:p w14:paraId="055CD7DC" w14:textId="7057E1B3" w:rsidR="00B3637F" w:rsidRPr="00B3637F" w:rsidRDefault="00B3637F" w:rsidP="00B3637F">
      <w:r>
        <w:t>The detailed approach is set out in:</w:t>
      </w:r>
    </w:p>
    <w:p w14:paraId="310ADBF7" w14:textId="19674731" w:rsidR="6AB315FE" w:rsidRDefault="6AB315FE" w:rsidP="16D0E45A">
      <w:pPr>
        <w:numPr>
          <w:ilvl w:val="0"/>
          <w:numId w:val="24"/>
        </w:numPr>
      </w:pPr>
      <w:hyperlink r:id="rId19">
        <w:r w:rsidRPr="0E4E2DDA">
          <w:rPr>
            <w:rStyle w:val="Hyperlink"/>
            <w:b/>
            <w:color w:val="auto"/>
          </w:rPr>
          <w:t>Student Bullying and Harassment Policy</w:t>
        </w:r>
      </w:hyperlink>
    </w:p>
    <w:p w14:paraId="6BA6A95F" w14:textId="5F787DB3" w:rsidR="00B3637F" w:rsidRPr="00B3637F" w:rsidRDefault="008A79F0" w:rsidP="16D0E45A">
      <w:pPr>
        <w:numPr>
          <w:ilvl w:val="0"/>
          <w:numId w:val="24"/>
        </w:numPr>
      </w:pPr>
      <w:hyperlink r:id="rId20">
        <w:r w:rsidRPr="0E4E2DDA">
          <w:rPr>
            <w:rStyle w:val="Hyperlink"/>
            <w:b/>
            <w:bCs/>
            <w:color w:val="auto"/>
          </w:rPr>
          <w:t xml:space="preserve">Employee </w:t>
        </w:r>
        <w:r w:rsidR="00B3637F" w:rsidRPr="0E4E2DDA">
          <w:rPr>
            <w:rStyle w:val="Hyperlink"/>
            <w:b/>
            <w:bCs/>
            <w:color w:val="auto"/>
          </w:rPr>
          <w:t>Code of Conduct</w:t>
        </w:r>
      </w:hyperlink>
      <w:r w:rsidR="00B3637F" w:rsidRPr="0E4E2DDA">
        <w:rPr>
          <w:b/>
          <w:bCs/>
        </w:rPr>
        <w:t xml:space="preserve"> </w:t>
      </w:r>
    </w:p>
    <w:p w14:paraId="208BA212" w14:textId="70F6F8E0" w:rsidR="0E4E2DDA" w:rsidRDefault="0E4E2DDA" w:rsidP="0E4E2DDA"/>
    <w:p w14:paraId="23DA3A95" w14:textId="50ADD7E2" w:rsidR="00B3637F" w:rsidRPr="00B3637F" w:rsidRDefault="00B3637F" w:rsidP="00B3637F">
      <w:pPr>
        <w:rPr>
          <w:b/>
          <w:bCs/>
        </w:rPr>
      </w:pPr>
      <w:r w:rsidRPr="00B3637F">
        <w:rPr>
          <w:b/>
          <w:bCs/>
        </w:rPr>
        <w:t>10. Freedom of speech and academic freedom</w:t>
      </w:r>
      <w:r w:rsidR="008A79F0">
        <w:rPr>
          <w:b/>
          <w:bCs/>
        </w:rPr>
        <w:t xml:space="preserve"> </w:t>
      </w:r>
    </w:p>
    <w:p w14:paraId="06061D34" w14:textId="77777777" w:rsidR="00B3637F" w:rsidRPr="00B3637F" w:rsidRDefault="00B3637F" w:rsidP="00B3637F">
      <w:r w:rsidRPr="00B3637F">
        <w:t xml:space="preserve">DCG has duties to </w:t>
      </w:r>
      <w:r w:rsidRPr="00B3637F">
        <w:rPr>
          <w:b/>
          <w:bCs/>
        </w:rPr>
        <w:t>promote and protect freedom of speech and academic freedom</w:t>
      </w:r>
      <w:r w:rsidRPr="00B3637F">
        <w:t>, including under the Higher Education (Freedom of Speech) Act.</w:t>
      </w:r>
    </w:p>
    <w:p w14:paraId="339B1AC6" w14:textId="77777777" w:rsidR="00B3637F" w:rsidRPr="00B3637F" w:rsidRDefault="00B3637F" w:rsidP="00B3637F">
      <w:r w:rsidRPr="00B3637F">
        <w:lastRenderedPageBreak/>
        <w:t>This means:</w:t>
      </w:r>
    </w:p>
    <w:p w14:paraId="605EF153" w14:textId="77777777" w:rsidR="00B3637F" w:rsidRPr="00B3637F" w:rsidRDefault="00B3637F" w:rsidP="00EE7013">
      <w:pPr>
        <w:numPr>
          <w:ilvl w:val="0"/>
          <w:numId w:val="25"/>
        </w:numPr>
      </w:pPr>
      <w:r w:rsidRPr="00B3637F">
        <w:t xml:space="preserve">DCG must allow </w:t>
      </w:r>
      <w:r w:rsidRPr="00B3637F">
        <w:rPr>
          <w:b/>
          <w:bCs/>
        </w:rPr>
        <w:t>lawful speech and academic debate</w:t>
      </w:r>
      <w:r w:rsidRPr="00B3637F">
        <w:t>, even where some people find the views expressed challenging or offensive.</w:t>
      </w:r>
    </w:p>
    <w:p w14:paraId="355CDD5C" w14:textId="77777777" w:rsidR="00B3637F" w:rsidRPr="00B3637F" w:rsidRDefault="00B3637F" w:rsidP="00EE7013">
      <w:pPr>
        <w:numPr>
          <w:ilvl w:val="0"/>
          <w:numId w:val="25"/>
        </w:numPr>
      </w:pPr>
      <w:r w:rsidRPr="00B3637F">
        <w:t xml:space="preserve">DCG must also protect students from </w:t>
      </w:r>
      <w:r w:rsidRPr="00B3637F">
        <w:rPr>
          <w:b/>
          <w:bCs/>
        </w:rPr>
        <w:t>harassment and sexual misconduct</w:t>
      </w:r>
      <w:r w:rsidRPr="00B3637F">
        <w:t>.</w:t>
      </w:r>
    </w:p>
    <w:p w14:paraId="46A4F4F4" w14:textId="77777777" w:rsidR="00B3637F" w:rsidRPr="00B3637F" w:rsidRDefault="00B3637F" w:rsidP="00B3637F">
      <w:r w:rsidRPr="00B3637F">
        <w:t>In practice:</w:t>
      </w:r>
    </w:p>
    <w:p w14:paraId="41560903" w14:textId="77777777" w:rsidR="00B3637F" w:rsidRPr="00B3637F" w:rsidRDefault="00B3637F" w:rsidP="00EE7013">
      <w:pPr>
        <w:numPr>
          <w:ilvl w:val="0"/>
          <w:numId w:val="26"/>
        </w:numPr>
      </w:pPr>
      <w:r w:rsidRPr="00B3637F">
        <w:t xml:space="preserve">Not every instance of upsetting or offensive speech will amount to </w:t>
      </w:r>
      <w:r w:rsidRPr="00B3637F">
        <w:rPr>
          <w:b/>
          <w:bCs/>
        </w:rPr>
        <w:t>harassment</w:t>
      </w:r>
      <w:r w:rsidRPr="00B3637F">
        <w:t>.</w:t>
      </w:r>
    </w:p>
    <w:p w14:paraId="1CA47FCC" w14:textId="77777777" w:rsidR="00B3637F" w:rsidRPr="00B3637F" w:rsidRDefault="00B3637F" w:rsidP="00EE7013">
      <w:pPr>
        <w:numPr>
          <w:ilvl w:val="0"/>
          <w:numId w:val="26"/>
        </w:numPr>
      </w:pPr>
      <w:r w:rsidRPr="00B3637F">
        <w:t>However, behaviour that is targeted, unwanted and abusive may constitute harassment or bullying, even if described as “debate”.</w:t>
      </w:r>
    </w:p>
    <w:p w14:paraId="6DC7886D" w14:textId="77777777" w:rsidR="00B3637F" w:rsidRPr="00B3637F" w:rsidRDefault="00B3637F" w:rsidP="16D0E45A">
      <w:r>
        <w:t xml:space="preserve">The </w:t>
      </w:r>
      <w:r w:rsidRPr="16D0E45A">
        <w:t>relationship between freedom of speech and this single comprehensive source is set out in the:</w:t>
      </w:r>
    </w:p>
    <w:p w14:paraId="1AC9BD34" w14:textId="3D547EBF" w:rsidR="00B3637F" w:rsidRPr="00B3637F" w:rsidRDefault="00B3637F" w:rsidP="16D0E45A">
      <w:pPr>
        <w:numPr>
          <w:ilvl w:val="0"/>
          <w:numId w:val="27"/>
        </w:numPr>
        <w:rPr>
          <w:rFonts w:eastAsiaTheme="minorEastAsia"/>
          <w:b/>
          <w:u w:val="single"/>
        </w:rPr>
      </w:pPr>
      <w:hyperlink r:id="rId21">
        <w:r w:rsidRPr="0E4E2DDA">
          <w:rPr>
            <w:rFonts w:eastAsiaTheme="minorEastAsia"/>
            <w:b/>
            <w:u w:val="single"/>
          </w:rPr>
          <w:t>Freedom of Speech and Academic Freedom Policy</w:t>
        </w:r>
      </w:hyperlink>
      <w:r w:rsidRPr="0E4E2DDA">
        <w:rPr>
          <w:rFonts w:eastAsiaTheme="minorEastAsia"/>
          <w:b/>
          <w:u w:val="single"/>
        </w:rPr>
        <w:t xml:space="preserve"> </w:t>
      </w:r>
    </w:p>
    <w:p w14:paraId="08F16742" w14:textId="0C819B1B" w:rsidR="0E4E2DDA" w:rsidRDefault="0E4E2DDA" w:rsidP="0E4E2DDA">
      <w:pPr>
        <w:rPr>
          <w:rFonts w:eastAsiaTheme="minorEastAsia"/>
          <w:b/>
          <w:bCs/>
          <w:u w:val="single"/>
        </w:rPr>
      </w:pPr>
    </w:p>
    <w:p w14:paraId="7A1D7C93" w14:textId="77777777" w:rsidR="00B3637F" w:rsidRPr="00B3637F" w:rsidRDefault="00B3637F" w:rsidP="00B3637F">
      <w:pPr>
        <w:rPr>
          <w:b/>
          <w:bCs/>
        </w:rPr>
      </w:pPr>
      <w:r w:rsidRPr="16D0E45A">
        <w:rPr>
          <w:b/>
          <w:bCs/>
        </w:rPr>
        <w:t>11. Training, awareness and prevention</w:t>
      </w:r>
    </w:p>
    <w:p w14:paraId="584100DF" w14:textId="77777777" w:rsidR="00B3637F" w:rsidRPr="00B3637F" w:rsidRDefault="00B3637F" w:rsidP="00B3637F">
      <w:r w:rsidRPr="00B3637F">
        <w:t>DCG will ensure that:</w:t>
      </w:r>
    </w:p>
    <w:p w14:paraId="50CB5363" w14:textId="77777777" w:rsidR="00B3637F" w:rsidRPr="00B3637F" w:rsidRDefault="00B3637F" w:rsidP="00EE7013">
      <w:pPr>
        <w:numPr>
          <w:ilvl w:val="0"/>
          <w:numId w:val="28"/>
        </w:numPr>
      </w:pPr>
      <w:r w:rsidRPr="00B3637F">
        <w:rPr>
          <w:b/>
          <w:bCs/>
        </w:rPr>
        <w:t>students</w:t>
      </w:r>
      <w:r w:rsidRPr="00B3637F">
        <w:t xml:space="preserve"> receive information and/or training (e.g. induction, tutorials, enrichment) on:</w:t>
      </w:r>
    </w:p>
    <w:p w14:paraId="234AD7C8" w14:textId="77777777" w:rsidR="00B3637F" w:rsidRPr="00B3637F" w:rsidRDefault="00B3637F" w:rsidP="00EE7013">
      <w:pPr>
        <w:numPr>
          <w:ilvl w:val="1"/>
          <w:numId w:val="28"/>
        </w:numPr>
      </w:pPr>
      <w:r w:rsidRPr="00B3637F">
        <w:t>respectful behaviour and consent</w:t>
      </w:r>
    </w:p>
    <w:p w14:paraId="0944CCD5" w14:textId="77777777" w:rsidR="00B3637F" w:rsidRPr="00B3637F" w:rsidRDefault="00B3637F" w:rsidP="00EE7013">
      <w:pPr>
        <w:numPr>
          <w:ilvl w:val="1"/>
          <w:numId w:val="28"/>
        </w:numPr>
      </w:pPr>
      <w:r w:rsidRPr="00B3637F">
        <w:t>recognising harassment and sexual misconduct</w:t>
      </w:r>
    </w:p>
    <w:p w14:paraId="2F72AB32" w14:textId="77777777" w:rsidR="00B3637F" w:rsidRPr="00B3637F" w:rsidRDefault="00B3637F" w:rsidP="00EE7013">
      <w:pPr>
        <w:numPr>
          <w:ilvl w:val="1"/>
          <w:numId w:val="28"/>
        </w:numPr>
      </w:pPr>
      <w:r w:rsidRPr="00B3637F">
        <w:t>how to seek support and report concerns</w:t>
      </w:r>
    </w:p>
    <w:p w14:paraId="5D1E7042" w14:textId="77777777" w:rsidR="00B3637F" w:rsidRPr="00B3637F" w:rsidRDefault="00B3637F" w:rsidP="00EE7013">
      <w:pPr>
        <w:numPr>
          <w:ilvl w:val="0"/>
          <w:numId w:val="28"/>
        </w:numPr>
      </w:pPr>
      <w:r w:rsidRPr="00B3637F">
        <w:rPr>
          <w:b/>
          <w:bCs/>
        </w:rPr>
        <w:t>all staff</w:t>
      </w:r>
      <w:r w:rsidRPr="00B3637F">
        <w:t xml:space="preserve"> are made aware of this single comprehensive source and related policies</w:t>
      </w:r>
    </w:p>
    <w:p w14:paraId="73C57EAC" w14:textId="77777777" w:rsidR="00B3637F" w:rsidRPr="00B3637F" w:rsidRDefault="00B3637F" w:rsidP="00EE7013">
      <w:pPr>
        <w:numPr>
          <w:ilvl w:val="0"/>
          <w:numId w:val="28"/>
        </w:numPr>
      </w:pPr>
      <w:r w:rsidRPr="00B3637F">
        <w:t xml:space="preserve">staff with </w:t>
      </w:r>
      <w:r w:rsidRPr="00B3637F">
        <w:rPr>
          <w:b/>
          <w:bCs/>
        </w:rPr>
        <w:t>student-facing roles</w:t>
      </w:r>
      <w:r w:rsidRPr="00B3637F">
        <w:t xml:space="preserve"> (including HE tutors, pastoral staff, assessors and managers) receive relevant training on:</w:t>
      </w:r>
    </w:p>
    <w:p w14:paraId="7A997F7F" w14:textId="77777777" w:rsidR="00B3637F" w:rsidRPr="00B3637F" w:rsidRDefault="00B3637F" w:rsidP="00EE7013">
      <w:pPr>
        <w:numPr>
          <w:ilvl w:val="1"/>
          <w:numId w:val="28"/>
        </w:numPr>
      </w:pPr>
      <w:r w:rsidRPr="00B3637F">
        <w:t>responding to disclosures</w:t>
      </w:r>
    </w:p>
    <w:p w14:paraId="6DBD2471" w14:textId="77777777" w:rsidR="00B3637F" w:rsidRPr="00B3637F" w:rsidRDefault="00B3637F" w:rsidP="00EE7013">
      <w:pPr>
        <w:numPr>
          <w:ilvl w:val="1"/>
          <w:numId w:val="28"/>
        </w:numPr>
      </w:pPr>
      <w:r w:rsidRPr="00B3637F">
        <w:t>referring to support and safeguarding</w:t>
      </w:r>
    </w:p>
    <w:p w14:paraId="0C2C0641" w14:textId="77777777" w:rsidR="00B3637F" w:rsidRPr="00B3637F" w:rsidRDefault="00B3637F" w:rsidP="00EE7013">
      <w:pPr>
        <w:numPr>
          <w:ilvl w:val="1"/>
          <w:numId w:val="28"/>
        </w:numPr>
      </w:pPr>
      <w:r w:rsidRPr="00B3637F">
        <w:t>using appropriate language and professional boundaries</w:t>
      </w:r>
    </w:p>
    <w:p w14:paraId="0FF8A131" w14:textId="77777777" w:rsidR="00B3637F" w:rsidRPr="00B3637F" w:rsidRDefault="00B3637F" w:rsidP="00EE7013">
      <w:pPr>
        <w:numPr>
          <w:ilvl w:val="0"/>
          <w:numId w:val="28"/>
        </w:numPr>
      </w:pPr>
      <w:r w:rsidRPr="00B3637F">
        <w:t xml:space="preserve">staff with </w:t>
      </w:r>
      <w:r w:rsidRPr="00B3637F">
        <w:rPr>
          <w:b/>
          <w:bCs/>
        </w:rPr>
        <w:t>specialist roles</w:t>
      </w:r>
      <w:r w:rsidRPr="00B3637F">
        <w:t xml:space="preserve">, such as safeguarding leads, investigators and decision-makers, receive </w:t>
      </w:r>
      <w:r w:rsidRPr="00B3637F">
        <w:rPr>
          <w:b/>
          <w:bCs/>
        </w:rPr>
        <w:t>additional training</w:t>
      </w:r>
      <w:r w:rsidRPr="00B3637F">
        <w:t xml:space="preserve"> on:</w:t>
      </w:r>
    </w:p>
    <w:p w14:paraId="504C8368" w14:textId="77777777" w:rsidR="00B3637F" w:rsidRPr="00B3637F" w:rsidRDefault="00B3637F" w:rsidP="00EE7013">
      <w:pPr>
        <w:numPr>
          <w:ilvl w:val="1"/>
          <w:numId w:val="28"/>
        </w:numPr>
      </w:pPr>
      <w:r w:rsidRPr="00B3637F">
        <w:t>definitions and legal context</w:t>
      </w:r>
    </w:p>
    <w:p w14:paraId="225A05E0" w14:textId="77777777" w:rsidR="00B3637F" w:rsidRPr="00B3637F" w:rsidRDefault="00B3637F" w:rsidP="00EE7013">
      <w:pPr>
        <w:numPr>
          <w:ilvl w:val="1"/>
          <w:numId w:val="28"/>
        </w:numPr>
      </w:pPr>
      <w:r w:rsidRPr="00B3637F">
        <w:lastRenderedPageBreak/>
        <w:t>trauma-informed practice and supporting all parties</w:t>
      </w:r>
    </w:p>
    <w:p w14:paraId="72A014B9" w14:textId="77777777" w:rsidR="00B3637F" w:rsidRPr="00B3637F" w:rsidRDefault="00B3637F" w:rsidP="00EE7013">
      <w:pPr>
        <w:numPr>
          <w:ilvl w:val="1"/>
          <w:numId w:val="28"/>
        </w:numPr>
      </w:pPr>
      <w:r w:rsidRPr="00B3637F">
        <w:t>natural justice and fair process</w:t>
      </w:r>
    </w:p>
    <w:p w14:paraId="0247FFD0" w14:textId="77777777" w:rsidR="00B3637F" w:rsidRPr="00B3637F" w:rsidRDefault="00B3637F" w:rsidP="00EE7013">
      <w:pPr>
        <w:numPr>
          <w:ilvl w:val="1"/>
          <w:numId w:val="28"/>
        </w:numPr>
      </w:pPr>
      <w:r w:rsidRPr="00B3637F">
        <w:t>managing cases that also engage freedom of speech or academic freedom.</w:t>
      </w:r>
    </w:p>
    <w:p w14:paraId="1F2D72C1" w14:textId="1CFF2FEC" w:rsidR="00B3637F" w:rsidRPr="00B3637F" w:rsidRDefault="00B3637F" w:rsidP="00B3637F">
      <w:r w:rsidRPr="00B3637F">
        <w:t xml:space="preserve">Training plans are coordinated centrally and reviewed regularly, as described in the </w:t>
      </w:r>
      <w:r w:rsidRPr="00B3637F">
        <w:rPr>
          <w:b/>
          <w:bCs/>
        </w:rPr>
        <w:t xml:space="preserve">Student Bullying and Harassment Policy </w:t>
      </w:r>
      <w:r w:rsidRPr="00B3637F">
        <w:t>and relevant staff policies.</w:t>
      </w:r>
    </w:p>
    <w:p w14:paraId="62BC95A3" w14:textId="1270749C" w:rsidR="0E4E2DDA" w:rsidRDefault="0E4E2DDA" w:rsidP="0E4E2DDA"/>
    <w:p w14:paraId="40EABE09" w14:textId="77777777" w:rsidR="00B3637F" w:rsidRPr="00B3637F" w:rsidRDefault="00B3637F" w:rsidP="00B3637F">
      <w:pPr>
        <w:rPr>
          <w:b/>
          <w:bCs/>
        </w:rPr>
      </w:pPr>
      <w:r w:rsidRPr="00B3637F">
        <w:rPr>
          <w:b/>
          <w:bCs/>
        </w:rPr>
        <w:t>12. Data, monitoring, evaluation and governance</w:t>
      </w:r>
    </w:p>
    <w:p w14:paraId="088924BB" w14:textId="77777777" w:rsidR="00B3637F" w:rsidRPr="00B3637F" w:rsidRDefault="00B3637F" w:rsidP="00B3637F">
      <w:r w:rsidRPr="00B3637F">
        <w:t>DCG will:</w:t>
      </w:r>
    </w:p>
    <w:p w14:paraId="1052DC06" w14:textId="77777777" w:rsidR="00B3637F" w:rsidRPr="00B3637F" w:rsidRDefault="00B3637F" w:rsidP="00EE7013">
      <w:pPr>
        <w:numPr>
          <w:ilvl w:val="0"/>
          <w:numId w:val="29"/>
        </w:numPr>
      </w:pPr>
      <w:r w:rsidRPr="00B3637F">
        <w:t>record relevant information about reports, cases and outcomes in secure systems</w:t>
      </w:r>
    </w:p>
    <w:p w14:paraId="55CF8D99" w14:textId="77777777" w:rsidR="00B3637F" w:rsidRPr="00B3637F" w:rsidRDefault="00B3637F" w:rsidP="00EE7013">
      <w:pPr>
        <w:numPr>
          <w:ilvl w:val="0"/>
          <w:numId w:val="29"/>
        </w:numPr>
      </w:pPr>
      <w:r w:rsidRPr="00B3637F">
        <w:t xml:space="preserve">monitor </w:t>
      </w:r>
      <w:r w:rsidRPr="00B3637F">
        <w:rPr>
          <w:b/>
          <w:bCs/>
        </w:rPr>
        <w:t>numbers, types, timescales and outcomes</w:t>
      </w:r>
      <w:r w:rsidRPr="00B3637F">
        <w:t xml:space="preserve"> of cases affecting HE students</w:t>
      </w:r>
    </w:p>
    <w:p w14:paraId="167801FF" w14:textId="77777777" w:rsidR="00B3637F" w:rsidRPr="00B3637F" w:rsidRDefault="00B3637F" w:rsidP="00EE7013">
      <w:pPr>
        <w:numPr>
          <w:ilvl w:val="0"/>
          <w:numId w:val="29"/>
        </w:numPr>
      </w:pPr>
      <w:r w:rsidRPr="00B3637F">
        <w:t>consider other evidence (e.g. surveys, feedback, focus groups) about prevalence and students’ confidence in reporting</w:t>
      </w:r>
    </w:p>
    <w:p w14:paraId="14F15E31" w14:textId="77777777" w:rsidR="00B3637F" w:rsidRPr="00B3637F" w:rsidRDefault="00B3637F" w:rsidP="00EE7013">
      <w:pPr>
        <w:numPr>
          <w:ilvl w:val="0"/>
          <w:numId w:val="29"/>
        </w:numPr>
      </w:pPr>
      <w:r w:rsidRPr="00B3637F">
        <w:t xml:space="preserve">report on these matters to appropriate </w:t>
      </w:r>
      <w:r w:rsidRPr="00B3637F">
        <w:rPr>
          <w:b/>
          <w:bCs/>
        </w:rPr>
        <w:t>senior leadership and governance bodies</w:t>
      </w:r>
      <w:r w:rsidRPr="00B3637F">
        <w:t xml:space="preserve"> (e.g. safeguarding/HE committees and the Corporation), in line with internal reporting structures</w:t>
      </w:r>
    </w:p>
    <w:p w14:paraId="0AB74D61" w14:textId="77777777" w:rsidR="00B3637F" w:rsidRPr="00B3637F" w:rsidRDefault="00B3637F" w:rsidP="00EE7013">
      <w:pPr>
        <w:numPr>
          <w:ilvl w:val="0"/>
          <w:numId w:val="29"/>
        </w:numPr>
      </w:pPr>
      <w:r w:rsidRPr="00B3637F">
        <w:t>use this information to:</w:t>
      </w:r>
    </w:p>
    <w:p w14:paraId="352031F8" w14:textId="77777777" w:rsidR="00B3637F" w:rsidRPr="00B3637F" w:rsidRDefault="00B3637F" w:rsidP="00EE7013">
      <w:pPr>
        <w:numPr>
          <w:ilvl w:val="1"/>
          <w:numId w:val="29"/>
        </w:numPr>
        <w:rPr>
          <w:b/>
        </w:rPr>
      </w:pPr>
      <w:r w:rsidRPr="00B3637F">
        <w:t xml:space="preserve">review and improve </w:t>
      </w:r>
      <w:r w:rsidRPr="00B3637F">
        <w:rPr>
          <w:b/>
          <w:bCs/>
        </w:rPr>
        <w:t>policies and procedures</w:t>
      </w:r>
    </w:p>
    <w:p w14:paraId="2F29C59F" w14:textId="77777777" w:rsidR="00B3637F" w:rsidRPr="00B3637F" w:rsidRDefault="00B3637F" w:rsidP="00EE7013">
      <w:pPr>
        <w:numPr>
          <w:ilvl w:val="1"/>
          <w:numId w:val="29"/>
        </w:numPr>
        <w:rPr>
          <w:b/>
        </w:rPr>
      </w:pPr>
      <w:r w:rsidRPr="00B3637F">
        <w:t xml:space="preserve">target </w:t>
      </w:r>
      <w:r w:rsidRPr="00B3637F">
        <w:rPr>
          <w:b/>
          <w:bCs/>
        </w:rPr>
        <w:t>training and awareness</w:t>
      </w:r>
    </w:p>
    <w:p w14:paraId="708F2606" w14:textId="77777777" w:rsidR="00B3637F" w:rsidRPr="00B3637F" w:rsidRDefault="00B3637F" w:rsidP="00EE7013">
      <w:pPr>
        <w:numPr>
          <w:ilvl w:val="1"/>
          <w:numId w:val="29"/>
        </w:numPr>
      </w:pPr>
      <w:r w:rsidRPr="00B3637F">
        <w:t>identify and address emerging risks.</w:t>
      </w:r>
    </w:p>
    <w:p w14:paraId="3EB29609" w14:textId="77777777" w:rsidR="00B3637F" w:rsidRPr="00B3637F" w:rsidRDefault="00B3637F" w:rsidP="00B3637F">
      <w:r w:rsidRPr="00B3637F">
        <w:t>Summary information may be included in annual safeguarding or student experience reports where appropriate.</w:t>
      </w:r>
    </w:p>
    <w:p w14:paraId="5AF0E73D" w14:textId="08A95652" w:rsidR="0E4E2DDA" w:rsidRDefault="0E4E2DDA" w:rsidP="0E4E2DDA"/>
    <w:p w14:paraId="090EC1D8" w14:textId="77777777" w:rsidR="00B3637F" w:rsidRPr="00B3637F" w:rsidRDefault="00B3637F" w:rsidP="00B3637F">
      <w:pPr>
        <w:rPr>
          <w:b/>
          <w:bCs/>
        </w:rPr>
      </w:pPr>
      <w:r w:rsidRPr="00B3637F">
        <w:rPr>
          <w:b/>
          <w:bCs/>
        </w:rPr>
        <w:t>13. Related policies and procedures</w:t>
      </w:r>
    </w:p>
    <w:p w14:paraId="162F432E" w14:textId="77777777" w:rsidR="00B3637F" w:rsidRPr="00B3637F" w:rsidRDefault="00B3637F" w:rsidP="00B3637F">
      <w:r w:rsidRPr="00B3637F">
        <w:t>This document summarises and is read alongside the following DCG policies and procedures (latest versions on the DCG website / staff intranet):</w:t>
      </w:r>
    </w:p>
    <w:p w14:paraId="2E30E8AB" w14:textId="39516456" w:rsidR="00B3637F" w:rsidRPr="00B3637F" w:rsidRDefault="00B3637F" w:rsidP="00EE7013">
      <w:pPr>
        <w:numPr>
          <w:ilvl w:val="0"/>
          <w:numId w:val="30"/>
        </w:numPr>
        <w:rPr>
          <w:b/>
        </w:rPr>
      </w:pPr>
      <w:hyperlink w:history="1">
        <w:r w:rsidRPr="0E4E2DDA">
          <w:rPr>
            <w:rStyle w:val="Hyperlink"/>
            <w:b/>
            <w:color w:val="auto"/>
          </w:rPr>
          <w:t>Student Bullying and Harassment Policy</w:t>
        </w:r>
      </w:hyperlink>
      <w:r w:rsidRPr="16D0E45A">
        <w:rPr>
          <w:b/>
          <w:bCs/>
        </w:rPr>
        <w:t xml:space="preserve"> </w:t>
      </w:r>
    </w:p>
    <w:p w14:paraId="255AC15D" w14:textId="1CD40F35" w:rsidR="00B3637F" w:rsidRPr="004F6EA4" w:rsidRDefault="42233CB5" w:rsidP="741B7CDA">
      <w:pPr>
        <w:numPr>
          <w:ilvl w:val="0"/>
          <w:numId w:val="30"/>
        </w:numPr>
      </w:pPr>
      <w:r w:rsidRPr="004F6EA4">
        <w:rPr>
          <w:rStyle w:val="Hyperlink"/>
          <w:b/>
          <w:bCs/>
          <w:color w:val="auto"/>
        </w:rPr>
        <w:t>P</w:t>
      </w:r>
      <w:hyperlink r:id="rId22">
        <w:r w:rsidRPr="004F6EA4">
          <w:rPr>
            <w:rStyle w:val="Hyperlink"/>
            <w:b/>
            <w:bCs/>
            <w:color w:val="auto"/>
          </w:rPr>
          <w:t>ositive Behaviour Policy</w:t>
        </w:r>
      </w:hyperlink>
    </w:p>
    <w:p w14:paraId="25B8CD13" w14:textId="6B4226B0" w:rsidR="00B3637F" w:rsidRPr="00B3637F" w:rsidRDefault="008A79F0" w:rsidP="16D0E45A">
      <w:pPr>
        <w:numPr>
          <w:ilvl w:val="0"/>
          <w:numId w:val="30"/>
        </w:numPr>
        <w:rPr>
          <w:rFonts w:eastAsiaTheme="minorEastAsia"/>
          <w:b/>
          <w:u w:val="single"/>
        </w:rPr>
      </w:pPr>
      <w:hyperlink r:id="rId23">
        <w:r w:rsidRPr="0E4E2DDA">
          <w:rPr>
            <w:rFonts w:eastAsiaTheme="minorEastAsia"/>
            <w:b/>
            <w:u w:val="single"/>
          </w:rPr>
          <w:t xml:space="preserve">HE </w:t>
        </w:r>
        <w:r w:rsidR="00B3637F" w:rsidRPr="0E4E2DDA">
          <w:rPr>
            <w:rFonts w:eastAsiaTheme="minorEastAsia"/>
            <w:b/>
            <w:u w:val="single"/>
          </w:rPr>
          <w:t>Complaints Policy</w:t>
        </w:r>
      </w:hyperlink>
      <w:r w:rsidR="00B3637F" w:rsidRPr="0E4E2DDA">
        <w:rPr>
          <w:rFonts w:eastAsiaTheme="minorEastAsia"/>
          <w:b/>
          <w:u w:val="single"/>
        </w:rPr>
        <w:t xml:space="preserve"> </w:t>
      </w:r>
    </w:p>
    <w:p w14:paraId="3DA025E6" w14:textId="2941060E" w:rsidR="00B3637F" w:rsidRPr="00B3637F" w:rsidRDefault="00B3637F" w:rsidP="16D0E45A">
      <w:pPr>
        <w:numPr>
          <w:ilvl w:val="0"/>
          <w:numId w:val="30"/>
        </w:numPr>
        <w:rPr>
          <w:b/>
        </w:rPr>
      </w:pPr>
      <w:hyperlink r:id="rId24">
        <w:r w:rsidRPr="0E4E2DDA">
          <w:rPr>
            <w:rStyle w:val="Hyperlink"/>
            <w:b/>
            <w:bCs/>
            <w:color w:val="auto"/>
          </w:rPr>
          <w:t>Safeguarding Policy</w:t>
        </w:r>
      </w:hyperlink>
    </w:p>
    <w:p w14:paraId="43DAB3C8" w14:textId="376DD29A" w:rsidR="00B3637F" w:rsidRPr="00B3637F" w:rsidRDefault="00B3637F" w:rsidP="16D0E45A">
      <w:pPr>
        <w:numPr>
          <w:ilvl w:val="0"/>
          <w:numId w:val="30"/>
        </w:numPr>
        <w:rPr>
          <w:b/>
        </w:rPr>
      </w:pPr>
      <w:hyperlink r:id="rId25">
        <w:r w:rsidRPr="0E4E2DDA">
          <w:rPr>
            <w:rStyle w:val="Hyperlink"/>
            <w:b/>
            <w:bCs/>
            <w:color w:val="auto"/>
          </w:rPr>
          <w:t>Sexual Harassment Policy (staff)</w:t>
        </w:r>
      </w:hyperlink>
      <w:r w:rsidRPr="0E4E2DDA">
        <w:rPr>
          <w:b/>
          <w:bCs/>
        </w:rPr>
        <w:t xml:space="preserve"> </w:t>
      </w:r>
    </w:p>
    <w:p w14:paraId="20D4167F" w14:textId="47E5BC96" w:rsidR="00B3637F" w:rsidRPr="00B3637F" w:rsidRDefault="00B3637F" w:rsidP="16D0E45A">
      <w:pPr>
        <w:numPr>
          <w:ilvl w:val="0"/>
          <w:numId w:val="30"/>
        </w:numPr>
        <w:rPr>
          <w:b/>
        </w:rPr>
      </w:pPr>
      <w:hyperlink r:id="rId26">
        <w:r w:rsidRPr="0E4E2DDA">
          <w:rPr>
            <w:rStyle w:val="Hyperlink"/>
            <w:b/>
            <w:bCs/>
            <w:color w:val="auto"/>
          </w:rPr>
          <w:t>Disciplinary Policy</w:t>
        </w:r>
      </w:hyperlink>
      <w:r w:rsidRPr="0E4E2DDA">
        <w:rPr>
          <w:b/>
          <w:bCs/>
        </w:rPr>
        <w:t xml:space="preserve"> </w:t>
      </w:r>
    </w:p>
    <w:p w14:paraId="036FD80A" w14:textId="181C83C1" w:rsidR="00B3637F" w:rsidRPr="00B3637F" w:rsidRDefault="00B3637F" w:rsidP="16D0E45A">
      <w:pPr>
        <w:numPr>
          <w:ilvl w:val="0"/>
          <w:numId w:val="30"/>
        </w:numPr>
        <w:rPr>
          <w:b/>
        </w:rPr>
      </w:pPr>
      <w:hyperlink r:id="rId27">
        <w:r w:rsidRPr="0E4E2DDA">
          <w:rPr>
            <w:rStyle w:val="Hyperlink"/>
            <w:b/>
            <w:bCs/>
            <w:color w:val="auto"/>
          </w:rPr>
          <w:t>Staff Code of Conduct</w:t>
        </w:r>
      </w:hyperlink>
      <w:r w:rsidRPr="0E4E2DDA">
        <w:rPr>
          <w:b/>
          <w:bCs/>
        </w:rPr>
        <w:t xml:space="preserve"> </w:t>
      </w:r>
    </w:p>
    <w:p w14:paraId="74BF9933" w14:textId="2C4B09F7" w:rsidR="00B3637F" w:rsidRPr="00B3637F" w:rsidRDefault="00B3637F" w:rsidP="16D0E45A">
      <w:pPr>
        <w:numPr>
          <w:ilvl w:val="0"/>
          <w:numId w:val="30"/>
        </w:numPr>
        <w:rPr>
          <w:rFonts w:eastAsiaTheme="minorEastAsia"/>
          <w:b/>
          <w:u w:val="single"/>
        </w:rPr>
      </w:pPr>
      <w:hyperlink r:id="rId28">
        <w:r w:rsidRPr="16D0E45A">
          <w:rPr>
            <w:rStyle w:val="Hyperlink"/>
            <w:b/>
            <w:bCs/>
            <w:color w:val="auto"/>
          </w:rPr>
          <w:t>Freedom of Speech and Academic Freedom Policy</w:t>
        </w:r>
      </w:hyperlink>
      <w:r w:rsidRPr="0E4E2DDA">
        <w:rPr>
          <w:b/>
        </w:rPr>
        <w:t xml:space="preserve"> </w:t>
      </w:r>
    </w:p>
    <w:p w14:paraId="2F742F75" w14:textId="51AC5C1B" w:rsidR="00B3637F" w:rsidRPr="00B3637F" w:rsidRDefault="00B3637F" w:rsidP="0E4E2DDA">
      <w:pPr>
        <w:numPr>
          <w:ilvl w:val="0"/>
          <w:numId w:val="30"/>
        </w:numPr>
        <w:rPr>
          <w:b/>
          <w:bCs/>
        </w:rPr>
      </w:pPr>
      <w:hyperlink r:id="rId29">
        <w:r w:rsidRPr="0E4E2DDA">
          <w:rPr>
            <w:rStyle w:val="Hyperlink"/>
            <w:b/>
            <w:bCs/>
            <w:color w:val="auto"/>
          </w:rPr>
          <w:t>Data Protection</w:t>
        </w:r>
        <w:r w:rsidR="269D3B62" w:rsidRPr="0E4E2DDA">
          <w:rPr>
            <w:rStyle w:val="Hyperlink"/>
            <w:b/>
            <w:bCs/>
            <w:color w:val="auto"/>
          </w:rPr>
          <w:t xml:space="preserve"> Policy</w:t>
        </w:r>
      </w:hyperlink>
      <w:r w:rsidRPr="0E4E2DDA">
        <w:rPr>
          <w:b/>
          <w:bCs/>
        </w:rPr>
        <w:t xml:space="preserve"> </w:t>
      </w:r>
    </w:p>
    <w:p w14:paraId="756521C0" w14:textId="211B6977" w:rsidR="00B3637F" w:rsidRPr="00B3637F" w:rsidRDefault="356B7B57" w:rsidP="16D0E45A">
      <w:pPr>
        <w:numPr>
          <w:ilvl w:val="0"/>
          <w:numId w:val="30"/>
        </w:numPr>
        <w:rPr>
          <w:b/>
        </w:rPr>
      </w:pPr>
      <w:hyperlink r:id="rId30">
        <w:r w:rsidRPr="0E4E2DDA">
          <w:rPr>
            <w:rStyle w:val="Hyperlink"/>
            <w:b/>
            <w:bCs/>
            <w:color w:val="auto"/>
          </w:rPr>
          <w:t>I</w:t>
        </w:r>
        <w:r w:rsidR="008A79F0" w:rsidRPr="0E4E2DDA">
          <w:rPr>
            <w:rStyle w:val="Hyperlink"/>
            <w:b/>
            <w:bCs/>
            <w:color w:val="auto"/>
          </w:rPr>
          <w:t>T Security</w:t>
        </w:r>
        <w:r w:rsidR="00B3637F" w:rsidRPr="0E4E2DDA">
          <w:rPr>
            <w:rStyle w:val="Hyperlink"/>
            <w:b/>
            <w:bCs/>
            <w:color w:val="auto"/>
          </w:rPr>
          <w:t xml:space="preserve"> </w:t>
        </w:r>
        <w:r w:rsidR="69BEAB51" w:rsidRPr="0E4E2DDA">
          <w:rPr>
            <w:rStyle w:val="Hyperlink"/>
            <w:b/>
            <w:bCs/>
            <w:color w:val="auto"/>
          </w:rPr>
          <w:t>Policy</w:t>
        </w:r>
      </w:hyperlink>
    </w:p>
    <w:p w14:paraId="43CCB611" w14:textId="77777777" w:rsidR="00B3637F" w:rsidRPr="00B3637F" w:rsidRDefault="00B3637F" w:rsidP="00B3637F">
      <w:r w:rsidRPr="00B3637F">
        <w:t xml:space="preserve">Where there is any inconsistency between these documents and this </w:t>
      </w:r>
      <w:r w:rsidRPr="00B3637F">
        <w:rPr>
          <w:b/>
          <w:bCs/>
        </w:rPr>
        <w:t>single comprehensive source</w:t>
      </w:r>
      <w:r w:rsidRPr="00B3637F">
        <w:t xml:space="preserve">, DCG will treat </w:t>
      </w:r>
      <w:r w:rsidRPr="00B3637F">
        <w:rPr>
          <w:b/>
          <w:bCs/>
        </w:rPr>
        <w:t>this document</w:t>
      </w:r>
      <w:r w:rsidRPr="00B3637F">
        <w:t xml:space="preserve"> as the authoritative summary for the purposes of </w:t>
      </w:r>
      <w:proofErr w:type="spellStart"/>
      <w:r w:rsidRPr="00B3637F">
        <w:rPr>
          <w:b/>
          <w:bCs/>
        </w:rPr>
        <w:t>OfS</w:t>
      </w:r>
      <w:proofErr w:type="spellEnd"/>
      <w:r w:rsidRPr="00B3637F">
        <w:rPr>
          <w:b/>
          <w:bCs/>
        </w:rPr>
        <w:t xml:space="preserve"> condition E6</w:t>
      </w:r>
      <w:r w:rsidRPr="00B3637F">
        <w:t>.</w:t>
      </w:r>
    </w:p>
    <w:p w14:paraId="36AD8771" w14:textId="75AA6532" w:rsidR="0E4E2DDA" w:rsidRDefault="0E4E2DDA" w:rsidP="0E4E2DDA"/>
    <w:p w14:paraId="5E477D21" w14:textId="77777777" w:rsidR="00B3637F" w:rsidRPr="00B3637F" w:rsidRDefault="00B3637F" w:rsidP="00B3637F">
      <w:pPr>
        <w:rPr>
          <w:b/>
          <w:bCs/>
        </w:rPr>
      </w:pPr>
      <w:r w:rsidRPr="00B3637F">
        <w:rPr>
          <w:b/>
          <w:bCs/>
        </w:rPr>
        <w:t>14. External escalation routes</w:t>
      </w:r>
    </w:p>
    <w:p w14:paraId="77983161" w14:textId="77777777" w:rsidR="00B3637F" w:rsidRPr="00B3637F" w:rsidRDefault="00B3637F" w:rsidP="00B3637F">
      <w:r w:rsidRPr="00B3637F">
        <w:t>After completing DCG’s internal procedures, HE students may be able to ask the:</w:t>
      </w:r>
    </w:p>
    <w:p w14:paraId="24AB40A3" w14:textId="77777777" w:rsidR="00B3637F" w:rsidRPr="00B3637F" w:rsidRDefault="00B3637F" w:rsidP="00EE7013">
      <w:pPr>
        <w:numPr>
          <w:ilvl w:val="0"/>
          <w:numId w:val="31"/>
        </w:numPr>
      </w:pPr>
      <w:r w:rsidRPr="00B3637F">
        <w:rPr>
          <w:b/>
          <w:bCs/>
        </w:rPr>
        <w:t>Office of the Independent Adjudicator for Higher Education (OIA)</w:t>
      </w:r>
      <w:r w:rsidRPr="00B3637F">
        <w:t xml:space="preserve"> to review their complaint, where it is within the OIA’s remit.</w:t>
      </w:r>
    </w:p>
    <w:p w14:paraId="58DB845B" w14:textId="77777777" w:rsidR="00B3637F" w:rsidRPr="00B3637F" w:rsidRDefault="00B3637F" w:rsidP="00B3637F">
      <w:r w:rsidRPr="00B3637F">
        <w:t>Details are available in the:</w:t>
      </w:r>
    </w:p>
    <w:p w14:paraId="78717A69" w14:textId="4A7356F1" w:rsidR="00B3637F" w:rsidRPr="00B3637F" w:rsidRDefault="1263632E" w:rsidP="16D0E45A">
      <w:pPr>
        <w:numPr>
          <w:ilvl w:val="0"/>
          <w:numId w:val="32"/>
        </w:numPr>
        <w:rPr>
          <w:rFonts w:eastAsiaTheme="minorEastAsia"/>
          <w:b/>
          <w:u w:val="single"/>
        </w:rPr>
      </w:pPr>
      <w:hyperlink r:id="rId31">
        <w:r w:rsidRPr="0E4E2DDA">
          <w:rPr>
            <w:rFonts w:eastAsiaTheme="minorEastAsia"/>
            <w:b/>
            <w:u w:val="single"/>
          </w:rPr>
          <w:t>HE Complaints Policy</w:t>
        </w:r>
      </w:hyperlink>
    </w:p>
    <w:p w14:paraId="347208CE" w14:textId="59CE7053" w:rsidR="00B3637F" w:rsidRPr="00B3637F" w:rsidRDefault="00B3637F" w:rsidP="16D0E45A">
      <w:pPr>
        <w:numPr>
          <w:ilvl w:val="0"/>
          <w:numId w:val="32"/>
        </w:numPr>
        <w:rPr>
          <w:rFonts w:eastAsiaTheme="minorEastAsia"/>
          <w:b/>
          <w:u w:val="single"/>
        </w:rPr>
      </w:pPr>
      <w:hyperlink r:id="rId32">
        <w:r w:rsidRPr="0E4E2DDA">
          <w:rPr>
            <w:rFonts w:eastAsiaTheme="minorEastAsia"/>
            <w:b/>
            <w:u w:val="single"/>
          </w:rPr>
          <w:t xml:space="preserve">DCG complaints </w:t>
        </w:r>
        <w:r w:rsidR="04E1AC1A" w:rsidRPr="0E4E2DDA">
          <w:rPr>
            <w:rFonts w:eastAsiaTheme="minorEastAsia"/>
            <w:b/>
            <w:u w:val="single"/>
          </w:rPr>
          <w:t>Form</w:t>
        </w:r>
      </w:hyperlink>
      <w:r w:rsidR="04E1AC1A" w:rsidRPr="0E4E2DDA">
        <w:rPr>
          <w:rFonts w:eastAsiaTheme="minorEastAsia"/>
          <w:b/>
          <w:u w:val="single"/>
        </w:rPr>
        <w:t xml:space="preserve"> </w:t>
      </w:r>
    </w:p>
    <w:p w14:paraId="3D3538E2" w14:textId="64DD5D76" w:rsidR="0E4E2DDA" w:rsidRDefault="0E4E2DDA" w:rsidP="0E4E2DDA">
      <w:pPr>
        <w:rPr>
          <w:rFonts w:eastAsiaTheme="minorEastAsia"/>
          <w:b/>
          <w:bCs/>
          <w:u w:val="single"/>
        </w:rPr>
      </w:pPr>
    </w:p>
    <w:p w14:paraId="4908C9B7" w14:textId="77777777" w:rsidR="00B3637F" w:rsidRPr="00B3637F" w:rsidRDefault="00B3637F" w:rsidP="00B3637F">
      <w:pPr>
        <w:rPr>
          <w:b/>
          <w:bCs/>
        </w:rPr>
      </w:pPr>
      <w:r w:rsidRPr="16D0E45A">
        <w:rPr>
          <w:b/>
          <w:bCs/>
        </w:rPr>
        <w:t>15. Version control and accessibility</w:t>
      </w:r>
    </w:p>
    <w:p w14:paraId="712F4639" w14:textId="05AF2EA5" w:rsidR="00B3637F" w:rsidRPr="00B3637F" w:rsidRDefault="00B3637F" w:rsidP="00EE7013">
      <w:pPr>
        <w:numPr>
          <w:ilvl w:val="0"/>
          <w:numId w:val="33"/>
        </w:numPr>
      </w:pPr>
      <w:r w:rsidRPr="5FC0A140">
        <w:rPr>
          <w:b/>
          <w:bCs/>
        </w:rPr>
        <w:t>Current version date:</w:t>
      </w:r>
      <w:r>
        <w:t xml:space="preserve"> </w:t>
      </w:r>
      <w:r w:rsidR="4C2C13E2">
        <w:t>1</w:t>
      </w:r>
      <w:r w:rsidR="0016DA6B">
        <w:t>6</w:t>
      </w:r>
      <w:r w:rsidR="4C2C13E2">
        <w:t>/07/2026</w:t>
      </w:r>
    </w:p>
    <w:p w14:paraId="3DA5E341" w14:textId="11FE66B9" w:rsidR="00B3637F" w:rsidRPr="00B3637F" w:rsidRDefault="00B3637F" w:rsidP="00EE7013">
      <w:pPr>
        <w:numPr>
          <w:ilvl w:val="0"/>
          <w:numId w:val="33"/>
        </w:numPr>
      </w:pPr>
      <w:r w:rsidRPr="00B3637F">
        <w:rPr>
          <w:b/>
          <w:bCs/>
        </w:rPr>
        <w:t>Next scheduled review:</w:t>
      </w:r>
      <w:r w:rsidRPr="00B3637F">
        <w:t xml:space="preserve"> </w:t>
      </w:r>
      <w:r w:rsidR="34B4421A" w:rsidRPr="0E4E2DDA">
        <w:t xml:space="preserve">Annual Review Cycle </w:t>
      </w:r>
    </w:p>
    <w:p w14:paraId="200C19D8" w14:textId="6CB4E204" w:rsidR="00B3637F" w:rsidRPr="00B3637F" w:rsidRDefault="00B3637F" w:rsidP="00EE7013">
      <w:pPr>
        <w:numPr>
          <w:ilvl w:val="0"/>
          <w:numId w:val="33"/>
        </w:numPr>
      </w:pPr>
      <w:r w:rsidRPr="5FC0A140">
        <w:rPr>
          <w:b/>
          <w:bCs/>
        </w:rPr>
        <w:t>Previous versions:</w:t>
      </w:r>
      <w:r>
        <w:t xml:space="preserve"> </w:t>
      </w:r>
      <w:r w:rsidR="666178AD">
        <w:t>richard.bell@derby-coll</w:t>
      </w:r>
      <w:r w:rsidR="6338D08B">
        <w:t>ege.ac.uk</w:t>
      </w:r>
    </w:p>
    <w:p w14:paraId="0B483629" w14:textId="77777777" w:rsidR="00B3637F" w:rsidRPr="00B3637F" w:rsidRDefault="00B3637F" w:rsidP="00B3637F">
      <w:r w:rsidRPr="00B3637F">
        <w:t xml:space="preserve">If you require this document in an </w:t>
      </w:r>
      <w:r w:rsidRPr="00B3637F">
        <w:rPr>
          <w:b/>
          <w:bCs/>
        </w:rPr>
        <w:t>alternative format</w:t>
      </w:r>
      <w:r w:rsidRPr="00B3637F">
        <w:t xml:space="preserve"> (for example, large print, different language or accessible digital format), please contact:</w:t>
      </w:r>
    </w:p>
    <w:p w14:paraId="6C526955" w14:textId="688E1B96" w:rsidR="00B3637F" w:rsidRPr="00B3637F" w:rsidRDefault="37727E37" w:rsidP="4FDD98D2">
      <w:pPr>
        <w:numPr>
          <w:ilvl w:val="0"/>
          <w:numId w:val="34"/>
        </w:numPr>
      </w:pPr>
      <w:r w:rsidRPr="5FC0A140">
        <w:t>studentservices@derby-college.ac.uk</w:t>
      </w:r>
    </w:p>
    <w:p w14:paraId="10726ABA" w14:textId="77777777" w:rsidR="004C27A0" w:rsidRDefault="004C27A0"/>
    <w:sectPr w:rsidR="004C27A0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C827F" w14:textId="77777777" w:rsidR="002D1BCB" w:rsidRDefault="002D1BCB" w:rsidP="00DC5238">
      <w:pPr>
        <w:spacing w:after="0" w:line="240" w:lineRule="auto"/>
      </w:pPr>
      <w:r>
        <w:separator/>
      </w:r>
    </w:p>
  </w:endnote>
  <w:endnote w:type="continuationSeparator" w:id="0">
    <w:p w14:paraId="055F5E05" w14:textId="77777777" w:rsidR="002D1BCB" w:rsidRDefault="002D1BCB" w:rsidP="00DC5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5357" w14:textId="77777777" w:rsidR="00DC5238" w:rsidRDefault="00DC52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DF20" w14:textId="7A8F5A28" w:rsidR="00DC5238" w:rsidRDefault="0E4E2DDA">
    <w:pPr>
      <w:pStyle w:val="Footer"/>
      <w:rPr>
        <w:sz w:val="18"/>
        <w:szCs w:val="18"/>
      </w:rPr>
    </w:pPr>
    <w:r w:rsidRPr="0E4E2DDA">
      <w:rPr>
        <w:sz w:val="20"/>
        <w:szCs w:val="20"/>
      </w:rPr>
      <w:t xml:space="preserve">RB </w:t>
    </w:r>
    <w:proofErr w:type="spellStart"/>
    <w:r w:rsidRPr="0E4E2DDA">
      <w:rPr>
        <w:sz w:val="20"/>
        <w:szCs w:val="20"/>
      </w:rPr>
      <w:t>DoHE</w:t>
    </w:r>
    <w:proofErr w:type="spellEnd"/>
    <w:r w:rsidRPr="0E4E2DDA">
      <w:rPr>
        <w:sz w:val="20"/>
        <w:szCs w:val="20"/>
      </w:rPr>
      <w:t xml:space="preserve"> &amp; JW APM</w:t>
    </w:r>
    <w:r w:rsidR="00DC5238">
      <w:tab/>
    </w:r>
    <w:r w:rsidR="00DC5238">
      <w:tab/>
    </w:r>
    <w:r w:rsidRPr="0E4E2DDA">
      <w:rPr>
        <w:sz w:val="20"/>
        <w:szCs w:val="20"/>
      </w:rPr>
      <w:t>Version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2FE1D" w14:textId="77777777" w:rsidR="00DC5238" w:rsidRDefault="00DC52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AEF9F" w14:textId="77777777" w:rsidR="002D1BCB" w:rsidRDefault="002D1BCB" w:rsidP="00DC5238">
      <w:pPr>
        <w:spacing w:after="0" w:line="240" w:lineRule="auto"/>
      </w:pPr>
      <w:r>
        <w:separator/>
      </w:r>
    </w:p>
  </w:footnote>
  <w:footnote w:type="continuationSeparator" w:id="0">
    <w:p w14:paraId="061A2EBB" w14:textId="77777777" w:rsidR="002D1BCB" w:rsidRDefault="002D1BCB" w:rsidP="00DC5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28900" w14:textId="77777777" w:rsidR="00DC5238" w:rsidRDefault="00DC52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3B566" w14:textId="67D7D80A" w:rsidR="00DC5238" w:rsidRDefault="0E4E2DDA" w:rsidP="0E4E2DDA">
    <w:pPr>
      <w:pStyle w:val="Header"/>
      <w:jc w:val="right"/>
    </w:pPr>
    <w:r>
      <w:rPr>
        <w:noProof/>
      </w:rPr>
      <w:drawing>
        <wp:inline distT="0" distB="0" distL="0" distR="0" wp14:anchorId="340B5852" wp14:editId="18F288A6">
          <wp:extent cx="861135" cy="811601"/>
          <wp:effectExtent l="0" t="0" r="0" b="0"/>
          <wp:docPr id="205879991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799915" name="Picture 20587999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135" cy="811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9AD4D" w14:textId="77777777" w:rsidR="00DC5238" w:rsidRDefault="00DC523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PSUOgsGJVQCPa" int2:id="jmzQBtNM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2ED9"/>
    <w:multiLevelType w:val="multilevel"/>
    <w:tmpl w:val="E1C8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E7419"/>
    <w:multiLevelType w:val="hybridMultilevel"/>
    <w:tmpl w:val="FFFFFFFF"/>
    <w:lvl w:ilvl="0" w:tplc="47C6C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7639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8825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182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5819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8C3A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4B1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E4E6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2430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84BB6"/>
    <w:multiLevelType w:val="multilevel"/>
    <w:tmpl w:val="B242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B81C0E"/>
    <w:multiLevelType w:val="multilevel"/>
    <w:tmpl w:val="06BC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A4567B"/>
    <w:multiLevelType w:val="multilevel"/>
    <w:tmpl w:val="0B50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0E054A"/>
    <w:multiLevelType w:val="multilevel"/>
    <w:tmpl w:val="1F683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584CD4"/>
    <w:multiLevelType w:val="multilevel"/>
    <w:tmpl w:val="58088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A16CFF"/>
    <w:multiLevelType w:val="multilevel"/>
    <w:tmpl w:val="7F5A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895615"/>
    <w:multiLevelType w:val="multilevel"/>
    <w:tmpl w:val="464A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994AA9"/>
    <w:multiLevelType w:val="multilevel"/>
    <w:tmpl w:val="E8FA3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FB62AD"/>
    <w:multiLevelType w:val="multilevel"/>
    <w:tmpl w:val="B9E4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E27F1E"/>
    <w:multiLevelType w:val="multilevel"/>
    <w:tmpl w:val="F136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980303"/>
    <w:multiLevelType w:val="multilevel"/>
    <w:tmpl w:val="83FE0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AF4A55"/>
    <w:multiLevelType w:val="multilevel"/>
    <w:tmpl w:val="CB24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06572D"/>
    <w:multiLevelType w:val="multilevel"/>
    <w:tmpl w:val="4684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531E6F"/>
    <w:multiLevelType w:val="multilevel"/>
    <w:tmpl w:val="96A47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7E1585"/>
    <w:multiLevelType w:val="multilevel"/>
    <w:tmpl w:val="ACC48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354096"/>
    <w:multiLevelType w:val="multilevel"/>
    <w:tmpl w:val="D486C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FC7894"/>
    <w:multiLevelType w:val="multilevel"/>
    <w:tmpl w:val="23AE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799516"/>
    <w:multiLevelType w:val="hybridMultilevel"/>
    <w:tmpl w:val="FFFFFFFF"/>
    <w:lvl w:ilvl="0" w:tplc="38CC70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80666F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6D8032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D26368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C3E299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2D61AA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B8A246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EC2F56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64A929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0534364"/>
    <w:multiLevelType w:val="multilevel"/>
    <w:tmpl w:val="3D520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C7AB0"/>
    <w:multiLevelType w:val="multilevel"/>
    <w:tmpl w:val="2226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E551A0"/>
    <w:multiLevelType w:val="multilevel"/>
    <w:tmpl w:val="4B6CF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505B21"/>
    <w:multiLevelType w:val="multilevel"/>
    <w:tmpl w:val="B8DA2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CB232C"/>
    <w:multiLevelType w:val="multilevel"/>
    <w:tmpl w:val="26F02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BA70D0"/>
    <w:multiLevelType w:val="multilevel"/>
    <w:tmpl w:val="5A0A8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DC7890"/>
    <w:multiLevelType w:val="hybridMultilevel"/>
    <w:tmpl w:val="04EAC378"/>
    <w:lvl w:ilvl="0" w:tplc="AD366B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D201A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4E66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C0C42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39290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FF00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1D855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33243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1205D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376584"/>
    <w:multiLevelType w:val="multilevel"/>
    <w:tmpl w:val="6AC0A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CF608F"/>
    <w:multiLevelType w:val="multilevel"/>
    <w:tmpl w:val="4FC6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092455"/>
    <w:multiLevelType w:val="multilevel"/>
    <w:tmpl w:val="31B8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3AFA79"/>
    <w:multiLevelType w:val="hybridMultilevel"/>
    <w:tmpl w:val="FFFFFFFF"/>
    <w:lvl w:ilvl="0" w:tplc="3154A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7A21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60D1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D2A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74F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84D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107C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7C75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0AD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247B36"/>
    <w:multiLevelType w:val="multilevel"/>
    <w:tmpl w:val="188E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A93166"/>
    <w:multiLevelType w:val="multilevel"/>
    <w:tmpl w:val="C754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137667"/>
    <w:multiLevelType w:val="multilevel"/>
    <w:tmpl w:val="5E5A0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920BF9"/>
    <w:multiLevelType w:val="multilevel"/>
    <w:tmpl w:val="DD38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2103539">
    <w:abstractNumId w:val="30"/>
  </w:num>
  <w:num w:numId="2" w16cid:durableId="400761516">
    <w:abstractNumId w:val="19"/>
  </w:num>
  <w:num w:numId="3" w16cid:durableId="1409766376">
    <w:abstractNumId w:val="15"/>
  </w:num>
  <w:num w:numId="4" w16cid:durableId="1077285786">
    <w:abstractNumId w:val="11"/>
  </w:num>
  <w:num w:numId="5" w16cid:durableId="1096946515">
    <w:abstractNumId w:val="9"/>
  </w:num>
  <w:num w:numId="6" w16cid:durableId="1498377986">
    <w:abstractNumId w:val="33"/>
  </w:num>
  <w:num w:numId="7" w16cid:durableId="1616521483">
    <w:abstractNumId w:val="28"/>
  </w:num>
  <w:num w:numId="8" w16cid:durableId="223025177">
    <w:abstractNumId w:val="16"/>
  </w:num>
  <w:num w:numId="9" w16cid:durableId="531960442">
    <w:abstractNumId w:val="10"/>
  </w:num>
  <w:num w:numId="10" w16cid:durableId="730739113">
    <w:abstractNumId w:val="31"/>
  </w:num>
  <w:num w:numId="11" w16cid:durableId="1457136327">
    <w:abstractNumId w:val="22"/>
  </w:num>
  <w:num w:numId="12" w16cid:durableId="799763011">
    <w:abstractNumId w:val="24"/>
  </w:num>
  <w:num w:numId="13" w16cid:durableId="941913492">
    <w:abstractNumId w:val="21"/>
  </w:num>
  <w:num w:numId="14" w16cid:durableId="20060300">
    <w:abstractNumId w:val="0"/>
  </w:num>
  <w:num w:numId="15" w16cid:durableId="228807554">
    <w:abstractNumId w:val="29"/>
  </w:num>
  <w:num w:numId="16" w16cid:durableId="1849130492">
    <w:abstractNumId w:val="23"/>
  </w:num>
  <w:num w:numId="17" w16cid:durableId="1863783652">
    <w:abstractNumId w:val="34"/>
  </w:num>
  <w:num w:numId="18" w16cid:durableId="1002850825">
    <w:abstractNumId w:val="5"/>
  </w:num>
  <w:num w:numId="19" w16cid:durableId="887302425">
    <w:abstractNumId w:val="2"/>
  </w:num>
  <w:num w:numId="20" w16cid:durableId="1499349096">
    <w:abstractNumId w:val="25"/>
  </w:num>
  <w:num w:numId="21" w16cid:durableId="361320150">
    <w:abstractNumId w:val="4"/>
  </w:num>
  <w:num w:numId="22" w16cid:durableId="1398163041">
    <w:abstractNumId w:val="14"/>
  </w:num>
  <w:num w:numId="23" w16cid:durableId="1374772215">
    <w:abstractNumId w:val="17"/>
  </w:num>
  <w:num w:numId="24" w16cid:durableId="38168941">
    <w:abstractNumId w:val="27"/>
  </w:num>
  <w:num w:numId="25" w16cid:durableId="712465130">
    <w:abstractNumId w:val="18"/>
  </w:num>
  <w:num w:numId="26" w16cid:durableId="1317420291">
    <w:abstractNumId w:val="32"/>
  </w:num>
  <w:num w:numId="27" w16cid:durableId="760180577">
    <w:abstractNumId w:val="26"/>
  </w:num>
  <w:num w:numId="28" w16cid:durableId="381177430">
    <w:abstractNumId w:val="8"/>
  </w:num>
  <w:num w:numId="29" w16cid:durableId="1097671499">
    <w:abstractNumId w:val="3"/>
  </w:num>
  <w:num w:numId="30" w16cid:durableId="893155943">
    <w:abstractNumId w:val="13"/>
  </w:num>
  <w:num w:numId="31" w16cid:durableId="844325989">
    <w:abstractNumId w:val="6"/>
  </w:num>
  <w:num w:numId="32" w16cid:durableId="811755283">
    <w:abstractNumId w:val="20"/>
  </w:num>
  <w:num w:numId="33" w16cid:durableId="1784424030">
    <w:abstractNumId w:val="7"/>
  </w:num>
  <w:num w:numId="34" w16cid:durableId="141118134">
    <w:abstractNumId w:val="12"/>
  </w:num>
  <w:num w:numId="35" w16cid:durableId="102657571">
    <w:abstractNumId w:val="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37F"/>
    <w:rsid w:val="000B777C"/>
    <w:rsid w:val="0011435E"/>
    <w:rsid w:val="0016DA6B"/>
    <w:rsid w:val="001B3D42"/>
    <w:rsid w:val="001E53FA"/>
    <w:rsid w:val="001E79F2"/>
    <w:rsid w:val="002D1BCB"/>
    <w:rsid w:val="003608BF"/>
    <w:rsid w:val="003C56A6"/>
    <w:rsid w:val="004C27A0"/>
    <w:rsid w:val="004F6EA4"/>
    <w:rsid w:val="00505E13"/>
    <w:rsid w:val="00516F50"/>
    <w:rsid w:val="005D412F"/>
    <w:rsid w:val="0066730B"/>
    <w:rsid w:val="006870AB"/>
    <w:rsid w:val="00741641"/>
    <w:rsid w:val="0081275A"/>
    <w:rsid w:val="00813F8A"/>
    <w:rsid w:val="008349CF"/>
    <w:rsid w:val="008A79F0"/>
    <w:rsid w:val="008F77F4"/>
    <w:rsid w:val="009F58D1"/>
    <w:rsid w:val="00A57452"/>
    <w:rsid w:val="00AB54D0"/>
    <w:rsid w:val="00B3637F"/>
    <w:rsid w:val="00CB0787"/>
    <w:rsid w:val="00DC4203"/>
    <w:rsid w:val="00DC5238"/>
    <w:rsid w:val="00EA3386"/>
    <w:rsid w:val="00EE7013"/>
    <w:rsid w:val="00EF04F1"/>
    <w:rsid w:val="00F64912"/>
    <w:rsid w:val="00FA5030"/>
    <w:rsid w:val="04ADBF35"/>
    <w:rsid w:val="04E1AC1A"/>
    <w:rsid w:val="0536D01C"/>
    <w:rsid w:val="06662C19"/>
    <w:rsid w:val="077AEB19"/>
    <w:rsid w:val="09CEF16C"/>
    <w:rsid w:val="0A63D045"/>
    <w:rsid w:val="0AB665EB"/>
    <w:rsid w:val="0C0E5F48"/>
    <w:rsid w:val="0E4E2DDA"/>
    <w:rsid w:val="0E7043CB"/>
    <w:rsid w:val="0F20CC60"/>
    <w:rsid w:val="0FE26895"/>
    <w:rsid w:val="1143C800"/>
    <w:rsid w:val="1263632E"/>
    <w:rsid w:val="12E94B68"/>
    <w:rsid w:val="1300AB4F"/>
    <w:rsid w:val="131A38F1"/>
    <w:rsid w:val="15A707A6"/>
    <w:rsid w:val="16D0E45A"/>
    <w:rsid w:val="17240C32"/>
    <w:rsid w:val="17616332"/>
    <w:rsid w:val="1819280F"/>
    <w:rsid w:val="18241FD3"/>
    <w:rsid w:val="1AB63A93"/>
    <w:rsid w:val="1B066383"/>
    <w:rsid w:val="1B235A5A"/>
    <w:rsid w:val="1B7B1EC5"/>
    <w:rsid w:val="1B923F11"/>
    <w:rsid w:val="1CE7AFFE"/>
    <w:rsid w:val="1D3CF58A"/>
    <w:rsid w:val="1DFEA3BA"/>
    <w:rsid w:val="1FBB0FFB"/>
    <w:rsid w:val="1FC8A1FF"/>
    <w:rsid w:val="20025094"/>
    <w:rsid w:val="23205FFF"/>
    <w:rsid w:val="23BFE997"/>
    <w:rsid w:val="24DFD924"/>
    <w:rsid w:val="25DD48F3"/>
    <w:rsid w:val="268E1FE8"/>
    <w:rsid w:val="269D3B62"/>
    <w:rsid w:val="2777D76C"/>
    <w:rsid w:val="279DBCB7"/>
    <w:rsid w:val="27E014F5"/>
    <w:rsid w:val="281D2394"/>
    <w:rsid w:val="289F8C8F"/>
    <w:rsid w:val="28B2B4BA"/>
    <w:rsid w:val="293D71A2"/>
    <w:rsid w:val="29F72B5C"/>
    <w:rsid w:val="2A5FD676"/>
    <w:rsid w:val="2B8BDBEC"/>
    <w:rsid w:val="2C987F57"/>
    <w:rsid w:val="2DB24382"/>
    <w:rsid w:val="30800CC5"/>
    <w:rsid w:val="30AF3435"/>
    <w:rsid w:val="30AFB0F1"/>
    <w:rsid w:val="319CD88F"/>
    <w:rsid w:val="3379A079"/>
    <w:rsid w:val="33808ACB"/>
    <w:rsid w:val="34B4421A"/>
    <w:rsid w:val="34CA543C"/>
    <w:rsid w:val="35598873"/>
    <w:rsid w:val="356B7B57"/>
    <w:rsid w:val="35E6A1BF"/>
    <w:rsid w:val="361C9DA0"/>
    <w:rsid w:val="371DED43"/>
    <w:rsid w:val="37727E37"/>
    <w:rsid w:val="377FC9CD"/>
    <w:rsid w:val="397DA8BF"/>
    <w:rsid w:val="39B8AE60"/>
    <w:rsid w:val="3B5609CD"/>
    <w:rsid w:val="3D5A368C"/>
    <w:rsid w:val="3D6BAA2B"/>
    <w:rsid w:val="3D9F62C2"/>
    <w:rsid w:val="3E6FE6DB"/>
    <w:rsid w:val="3EA1D0B9"/>
    <w:rsid w:val="3EC41F0D"/>
    <w:rsid w:val="40F1E7FE"/>
    <w:rsid w:val="414D3FD5"/>
    <w:rsid w:val="42233CB5"/>
    <w:rsid w:val="4237DDF6"/>
    <w:rsid w:val="437C1D33"/>
    <w:rsid w:val="45257683"/>
    <w:rsid w:val="4B50AE0A"/>
    <w:rsid w:val="4C2C13E2"/>
    <w:rsid w:val="4C94C268"/>
    <w:rsid w:val="4D46C286"/>
    <w:rsid w:val="4DEABB48"/>
    <w:rsid w:val="4E6FF652"/>
    <w:rsid w:val="4FDD98D2"/>
    <w:rsid w:val="50445779"/>
    <w:rsid w:val="50953D9F"/>
    <w:rsid w:val="517AA7EF"/>
    <w:rsid w:val="52EC09D4"/>
    <w:rsid w:val="5369362F"/>
    <w:rsid w:val="53FF007F"/>
    <w:rsid w:val="56353ACA"/>
    <w:rsid w:val="563CE561"/>
    <w:rsid w:val="56437B45"/>
    <w:rsid w:val="5741E9BF"/>
    <w:rsid w:val="57486205"/>
    <w:rsid w:val="57B4A417"/>
    <w:rsid w:val="57B6FCA1"/>
    <w:rsid w:val="57FA8E09"/>
    <w:rsid w:val="586323BB"/>
    <w:rsid w:val="59254168"/>
    <w:rsid w:val="595A4BC9"/>
    <w:rsid w:val="59FDA3A8"/>
    <w:rsid w:val="5AD21ABF"/>
    <w:rsid w:val="5AF4F35E"/>
    <w:rsid w:val="5B434875"/>
    <w:rsid w:val="5C4239FF"/>
    <w:rsid w:val="5CE11A95"/>
    <w:rsid w:val="5DB60644"/>
    <w:rsid w:val="5E841BBF"/>
    <w:rsid w:val="5E92BDBF"/>
    <w:rsid w:val="5EBE6FC1"/>
    <w:rsid w:val="5F7250B5"/>
    <w:rsid w:val="5FC0A140"/>
    <w:rsid w:val="60103B6D"/>
    <w:rsid w:val="610178C6"/>
    <w:rsid w:val="6338D08B"/>
    <w:rsid w:val="645383F1"/>
    <w:rsid w:val="64627EE0"/>
    <w:rsid w:val="64F4EA81"/>
    <w:rsid w:val="651F6405"/>
    <w:rsid w:val="666178AD"/>
    <w:rsid w:val="678A96F9"/>
    <w:rsid w:val="678D75FA"/>
    <w:rsid w:val="684D20A3"/>
    <w:rsid w:val="68CFB8B5"/>
    <w:rsid w:val="693C042D"/>
    <w:rsid w:val="6943518F"/>
    <w:rsid w:val="69BEAB51"/>
    <w:rsid w:val="6AB315FE"/>
    <w:rsid w:val="6B2B510E"/>
    <w:rsid w:val="6E0B58F2"/>
    <w:rsid w:val="6E9255D5"/>
    <w:rsid w:val="6FC979C1"/>
    <w:rsid w:val="73094E4E"/>
    <w:rsid w:val="733B01CA"/>
    <w:rsid w:val="73A86950"/>
    <w:rsid w:val="741B7CDA"/>
    <w:rsid w:val="75D657D5"/>
    <w:rsid w:val="75DAF908"/>
    <w:rsid w:val="760F4E40"/>
    <w:rsid w:val="7672264F"/>
    <w:rsid w:val="78D15E0F"/>
    <w:rsid w:val="79420FB1"/>
    <w:rsid w:val="7985F5AA"/>
    <w:rsid w:val="7BB7F56D"/>
    <w:rsid w:val="7BC4E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88D06"/>
  <w15:chartTrackingRefBased/>
  <w15:docId w15:val="{923BE4C8-5163-4924-AAAB-85F5462C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6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3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3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3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3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3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3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3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3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3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3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3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3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3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3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52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238"/>
  </w:style>
  <w:style w:type="paragraph" w:styleId="Footer">
    <w:name w:val="footer"/>
    <w:basedOn w:val="Normal"/>
    <w:link w:val="FooterChar"/>
    <w:uiPriority w:val="99"/>
    <w:unhideWhenUsed/>
    <w:rsid w:val="00DC52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238"/>
  </w:style>
  <w:style w:type="character" w:styleId="CommentReference">
    <w:name w:val="annotation reference"/>
    <w:basedOn w:val="DefaultParagraphFont"/>
    <w:uiPriority w:val="99"/>
    <w:semiHidden/>
    <w:unhideWhenUsed/>
    <w:rsid w:val="00CB07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07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07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07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078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16D0E45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erby-college.ac.uk/download/positive-behaviour-policy/?wpdmdl=22487&amp;refresh=6a57851c269641784120604" TargetMode="External"/><Relationship Id="rId18" Type="http://schemas.openxmlformats.org/officeDocument/2006/relationships/hyperlink" Target="https://www.derby-college.ac.uk/student-support/" TargetMode="External"/><Relationship Id="rId26" Type="http://schemas.openxmlformats.org/officeDocument/2006/relationships/hyperlink" Target="https://view.officeapps.live.com/op/view.aspx?src=https%3A%2F%2Fwww.derby-college.ac.uk%2Fdownload%2Fdisciplinary-policy-for-employees%2F%3Fwpdmdl%3D29700%26refresh%3D6a50b638a10e21783674424&amp;wdOrigin=BROWSELINK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view.officeapps.live.com/op/view.aspx?src=https%3A%2F%2Fwww.derby-college.ac.uk%2Fdownload%2Ffreedom-of-speech-and-expression-code-of-practice-statement-december-2025%2F%3Fwpdmdl%3D29087%26refresh%3D6a4e35c844b871783510472&amp;wdOrigin=BROWSELINK" TargetMode="External"/><Relationship Id="rId34" Type="http://schemas.openxmlformats.org/officeDocument/2006/relationships/header" Target="header2.xml"/><Relationship Id="rId42" Type="http://schemas.microsoft.com/office/2020/10/relationships/intelligence" Target="intelligence2.xml"/><Relationship Id="rId7" Type="http://schemas.openxmlformats.org/officeDocument/2006/relationships/hyperlink" Target="mailto:welfare@derby-college.ac.uk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ew.officeapps.live.com/op/view.aspx?src=https%3A%2F%2Fwww.derby-college.ac.uk%2Fdownload%2Fstudent-bullying-and-harassment-policy-2026%2F%3Fwpdmdl%3D29686%26refresh%3D6a4e35c894f031783510472&amp;wdOrigin=BROWSELINK" TargetMode="External"/><Relationship Id="rId20" Type="http://schemas.openxmlformats.org/officeDocument/2006/relationships/hyperlink" Target="https://view.officeapps.live.com/op/view.aspx?src=https%3A%2F%2Fwww.derby-college.ac.uk%2Fdownload%2Femployee-code-of-conduct-policy%2F%3Fwpdmdl%3D29701%26refresh%3D6a50b638d1ae51783674424&amp;wdOrigin=BROWSELINK" TargetMode="External"/><Relationship Id="rId29" Type="http://schemas.openxmlformats.org/officeDocument/2006/relationships/hyperlink" Target="https://view.officeapps.live.com/op/view.aspx?src=https%3A%2F%2Fwww.derby-college.ac.uk%2Fdownload%2Fdata-protection-policy%2F%3Fwpdmdl%3D29704%26refresh%3D6a50b639989f61783674425&amp;wdOrigin=BROWSELINK" TargetMode="External"/><Relationship Id="rId41" Type="http://schemas.microsoft.com/office/2019/05/relationships/documenttasks" Target="documenttasks/documenttasks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ew.officeapps.live.com/op/view.aspx?src=https%3A%2F%2Fwww.derby-college.ac.uk%2Fdownload%2Fhe-complaints-policy%2F%3Fwpdmdl%3D29072%26refresh%3D6a4e35c69d3081783510470&amp;wdOrigin=BROWSELINK" TargetMode="External"/><Relationship Id="rId24" Type="http://schemas.openxmlformats.org/officeDocument/2006/relationships/hyperlink" Target="https://www.derby-college.ac.uk/download/safeguarding-policy/?wpdmdl=9216&amp;refresh=6a50b6359b12c1783674421" TargetMode="External"/><Relationship Id="rId32" Type="http://schemas.openxmlformats.org/officeDocument/2006/relationships/hyperlink" Target="https://customervoice.microsoft.com/Pages/ResponsePage.aspx?id=R9eEdSGUfUeDRb7cXXO8Rjjgjep-7mhModXBsCxa7KFUQjRWN0QxUkw5RUdBS0JHNDJSTUZWMUcxSC4u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view.officeapps.live.com/op/view.aspx?src=https%3A%2F%2Fwww.derby-college.ac.uk%2Fdownload%2Fdisciplinary-policy-for-employees%2F%3Fwpdmdl%3D29700%26refresh%3D6a50b638a10e21783674424&amp;wdOrigin=BROWSELINK" TargetMode="External"/><Relationship Id="rId23" Type="http://schemas.openxmlformats.org/officeDocument/2006/relationships/hyperlink" Target="https://view.officeapps.live.com/op/view.aspx?src=https%3A%2F%2Fwww.derby-college.ac.uk%2Fdownload%2Fhe-complaints-policy%2F%3Fwpdmdl%3D29072%26refresh%3D6a4e35c69d3081783510470&amp;wdOrigin=BROWSELINK" TargetMode="External"/><Relationship Id="rId28" Type="http://schemas.openxmlformats.org/officeDocument/2006/relationships/hyperlink" Target="https://view.officeapps.live.com/op/view.aspx?src=https%3A%2F%2Fwww.derby-college.ac.uk%2Fdownload%2Ffreedom-of-speech-and-expression-code-of-practice-statement-december-2025%2F%3Fwpdmdl%3D29087%26refresh%3D6a4e35c844b871783510472&amp;wdOrigin=BROWSELINK" TargetMode="External"/><Relationship Id="rId36" Type="http://schemas.openxmlformats.org/officeDocument/2006/relationships/footer" Target="footer2.xml"/><Relationship Id="rId10" Type="http://schemas.openxmlformats.org/officeDocument/2006/relationships/hyperlink" Target="mailto:welfare@derby-college.ac.uk" TargetMode="External"/><Relationship Id="rId19" Type="http://schemas.openxmlformats.org/officeDocument/2006/relationships/hyperlink" Target="https://view.officeapps.live.com/op/view.aspx?src=https%3A%2F%2Fwww.derby-college.ac.uk%2Fdownload%2Fstudent-bullying-and-harassment-policy-2026%2F%3Fwpdmdl%3D29686%26refresh%3D6a4e35c894f031783510472&amp;wdOrigin=BROWSELINK" TargetMode="External"/><Relationship Id="rId31" Type="http://schemas.openxmlformats.org/officeDocument/2006/relationships/hyperlink" Target="https://view.officeapps.live.com/op/view.aspx?src=https%3A%2F%2Fwww.derby-college.ac.uk%2Fdownload%2Fhe-complaints-policy%2F%3Fwpdmdl%3D29072%26refresh%3D6a4e35c69d3081783510470&amp;wdOrigin=BROWSE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ew.officeapps.live.com/op/view.aspx?src=https%3A%2F%2Fwww.derby-college.ac.uk%2Fdownload%2Fsexual-harassment-policy%2F%3Fwpdmdl%3D29702%26refresh%3D6a50b639185631783674425&amp;wdOrigin=BROWSELINK" TargetMode="External"/><Relationship Id="rId14" Type="http://schemas.openxmlformats.org/officeDocument/2006/relationships/hyperlink" Target="https://view.officeapps.live.com/op/view.aspx?src=https%3A%2F%2Fwww.derby-college.ac.uk%2Fdownload%2Fsexual-harassment-policy%2F%3Fwpdmdl%3D29702%26refresh%3D6a50b639185631783674425&amp;wdOrigin=BROWSELINK" TargetMode="External"/><Relationship Id="rId22" Type="http://schemas.openxmlformats.org/officeDocument/2006/relationships/hyperlink" Target="https://www.derby-college.ac.uk/download/positive-behaviour-policy/?wpdmdl=22487&amp;refresh=6a57851c269641784120604" TargetMode="External"/><Relationship Id="rId27" Type="http://schemas.openxmlformats.org/officeDocument/2006/relationships/hyperlink" Target="https://view.officeapps.live.com/op/view.aspx?src=https%3A%2F%2Fwww.derby-college.ac.uk%2Fdownload%2Femployee-code-of-conduct-policy%2F%3Fwpdmdl%3D29701%26refresh%3D6a50b638d1ae51783674424&amp;wdOrigin=BROWSELINK" TargetMode="External"/><Relationship Id="rId30" Type="http://schemas.openxmlformats.org/officeDocument/2006/relationships/hyperlink" Target="https://view.officeapps.live.com/op/view.aspx?src=https%3A%2F%2Fwww.derby-college.ac.uk%2Fdownload%2Fit-security-policy%2F%3Fwpdmdl%3D29703%26refresh%3D6a50b639567ec1783674425&amp;wdOrigin=BROWSELINK" TargetMode="External"/><Relationship Id="rId35" Type="http://schemas.openxmlformats.org/officeDocument/2006/relationships/footer" Target="footer1.xml"/><Relationship Id="rId8" Type="http://schemas.openxmlformats.org/officeDocument/2006/relationships/hyperlink" Target="https://view.officeapps.live.com/op/view.aspx?src=https%3A%2F%2Fwww.derby-college.ac.uk%2Fdownload%2Fstudent-bullying-and-harassment-policy-2026%2F%3Fwpdmdl%3D29686%26refresh%3D6a4e35c894f031783510472&amp;wdOrigin=BROWSELINK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iew.officeapps.live.com/op/view.aspx?src=https%3A%2F%2Fwww.derby-college.ac.uk%2Fdownload%2Fstudent-bullying-and-harassment-policy-2026%2F%3Fwpdmdl%3D29686%26refresh%3D6a4e35c894f031783510472&amp;wdOrigin=BROWSELINK" TargetMode="External"/><Relationship Id="rId17" Type="http://schemas.openxmlformats.org/officeDocument/2006/relationships/hyperlink" Target="https://www.derby-college.ac.uk/download/safeguarding-policy/?wpdmdl=9216&amp;refresh=6a50b6359b12c1783674421" TargetMode="External"/><Relationship Id="rId25" Type="http://schemas.openxmlformats.org/officeDocument/2006/relationships/hyperlink" Target="https://view.officeapps.live.com/op/view.aspx?src=https%3A%2F%2Fwww.derby-college.ac.uk%2Fdownload%2Fsexual-harassment-policy%2F%3Fwpdmdl%3D29702%26refresh%3D6a50b639185631783674425&amp;wdOrigin=BROWSELINK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94BB8D95-16B6-4D09-B6D3-C8D414B1F216}">
    <t:Anchor>
      <t:Comment id="1806622490"/>
    </t:Anchor>
    <t:History>
      <t:Event id="{2A462CE5-7DFB-4037-AE3E-A78EC7A4BD4A}" time="2026-07-15T11:19:16.487Z">
        <t:Attribution userId="S::jade.wigley@derby-college.ac.uk::9366a502-6821-4e29-ac0f-8f4fa5d5ab53" userProvider="AD" userName="Jade Wigley"/>
        <t:Anchor>
          <t:Comment id="1806622490"/>
        </t:Anchor>
        <t:Create/>
      </t:Event>
      <t:Event id="{D84270C7-7601-4219-8816-880FDAD3DE07}" time="2026-07-15T11:19:16.487Z">
        <t:Attribution userId="S::jade.wigley@derby-college.ac.uk::9366a502-6821-4e29-ac0f-8f4fa5d5ab53" userProvider="AD" userName="Jade Wigley"/>
        <t:Anchor>
          <t:Comment id="1806622490"/>
        </t:Anchor>
        <t:Assign userId="S::richard.bell@derby-college.ac.uk::41146ea2-0902-4d87-8ec8-04ba555e6fff" userProvider="AD" userName="Richard Bell"/>
      </t:Event>
      <t:Event id="{5B5C0AB7-E50C-43AF-8DCC-F2AAA53A3FC3}" time="2026-07-15T11:19:16.487Z">
        <t:Attribution userId="S::jade.wigley@derby-college.ac.uk::9366a502-6821-4e29-ac0f-8f4fa5d5ab53" userProvider="AD" userName="Jade Wigley"/>
        <t:Anchor>
          <t:Comment id="1806622490"/>
        </t:Anchor>
        <t:SetTitle title="@Richard Bell same here - Im not sure where I can find HE email?"/>
      </t:Event>
    </t:History>
  </t:Task>
  <t:Task id="{CC2CD68C-4616-4260-9FCD-C3205E5F4797}">
    <t:Anchor>
      <t:Comment id="638492255"/>
    </t:Anchor>
    <t:History>
      <t:Event id="{D1AE3051-DAB6-4BF5-9ECE-CBE93209B812}" time="2026-07-15T11:18:47.042Z">
        <t:Attribution userId="S::jade.wigley@derby-college.ac.uk::9366a502-6821-4e29-ac0f-8f4fa5d5ab53" userProvider="AD" userName="Jade Wigley"/>
        <t:Anchor>
          <t:Comment id="638492255"/>
        </t:Anchor>
        <t:Create/>
      </t:Event>
      <t:Event id="{D22C0B06-B61F-4FFE-8C1A-59300379BCD5}" time="2026-07-15T11:18:47.042Z">
        <t:Attribution userId="S::jade.wigley@derby-college.ac.uk::9366a502-6821-4e29-ac0f-8f4fa5d5ab53" userProvider="AD" userName="Jade Wigley"/>
        <t:Anchor>
          <t:Comment id="638492255"/>
        </t:Anchor>
        <t:Assign userId="S::richard.bell@derby-college.ac.uk::41146ea2-0902-4d87-8ec8-04ba555e6fff" userProvider="AD" userName="Richard Bell"/>
      </t:Event>
      <t:Event id="{E5A46AD0-5FC4-4A11-AB38-717E1411DF1A}" time="2026-07-15T11:18:47.042Z">
        <t:Attribution userId="S::jade.wigley@derby-college.ac.uk::9366a502-6821-4e29-ac0f-8f4fa5d5ab53" userProvider="AD" userName="Jade Wigley"/>
        <t:Anchor>
          <t:Comment id="638492255"/>
        </t:Anchor>
        <t:SetTitle title="@Richard Bell please could you complete this section with relevant contacts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8660e0d-c47b-41e7-a62b-fb6eff85b393}" enabled="1" method="Standard" siteId="{7584d747-9421-477d-8345-bedc5d73bc4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3009</Words>
  <Characters>17156</Characters>
  <Application>Microsoft Office Word</Application>
  <DocSecurity>0</DocSecurity>
  <Lines>142</Lines>
  <Paragraphs>40</Paragraphs>
  <ScaleCrop>false</ScaleCrop>
  <Company/>
  <LinksUpToDate>false</LinksUpToDate>
  <CharactersWithSpaces>20125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Bell</dc:creator>
  <cp:keywords/>
  <dc:description/>
  <cp:lastModifiedBy>Jade Wigley</cp:lastModifiedBy>
  <cp:revision>10</cp:revision>
  <dcterms:created xsi:type="dcterms:W3CDTF">2026-07-06T14:07:00Z</dcterms:created>
  <dcterms:modified xsi:type="dcterms:W3CDTF">2026-07-16T10:48:00Z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2026-01-22T11:11:11Z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57dbf8a3-588a-4b87-a42e-55bc22c44be5</vt:lpwstr>
  </property>
  <property fmtid="{D5CDD505-2E9C-101B-9397-08002B2CF9AE}" pid="8" name="MSIP_Label_a8660e0d-c47b-41e7-a62b-fb6eff85b393_ContentBits">
    <vt:lpwstr>0</vt:lpwstr>
  </property>
  <property fmtid="{D5CDD505-2E9C-101B-9397-08002B2CF9AE}" pid="9" name="MSIP_Label_a8660e0d-c47b-41e7-a62b-fb6eff85b393_Tag">
    <vt:lpwstr>10, 3, 0, 1</vt:lpwstr>
  </property>
</Properties>
</file>