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8214" w14:textId="0F1BE9E8" w:rsidR="00EB661E" w:rsidRPr="00EB661E" w:rsidRDefault="00EB661E" w:rsidP="00EB661E">
      <w:pPr>
        <w:rPr>
          <w:b/>
          <w:bCs/>
        </w:rPr>
      </w:pPr>
      <w:r w:rsidRPr="00EB661E">
        <w:rPr>
          <w:b/>
          <w:bCs/>
        </w:rPr>
        <w:t>Advanced Learner Loans</w:t>
      </w:r>
    </w:p>
    <w:p w14:paraId="56A7C8A5" w14:textId="49E45DF9" w:rsidR="00EB661E" w:rsidRDefault="00EB661E" w:rsidP="00EB661E">
      <w:r>
        <w:t xml:space="preserve">If you are aged 19 or over, you could qualify for an Advanced Learner Loan to help pay for your tuition fees. The loans are easy to apply </w:t>
      </w:r>
      <w:proofErr w:type="gramStart"/>
      <w:r>
        <w:t>for,</w:t>
      </w:r>
      <w:proofErr w:type="gramEnd"/>
      <w:r>
        <w:t xml:space="preserve"> your household income and employment status are not </w:t>
      </w:r>
      <w:proofErr w:type="gramStart"/>
      <w:r>
        <w:t>taken into account</w:t>
      </w:r>
      <w:proofErr w:type="gramEnd"/>
      <w:r>
        <w:t xml:space="preserve"> and there are no credit checks. You’ll only start repaying in the April after you have completed your studies and when your earnings reach a certain point.</w:t>
      </w:r>
    </w:p>
    <w:p w14:paraId="6F5832B5" w14:textId="4B682EFC" w:rsidR="00EB661E" w:rsidRDefault="00EB661E" w:rsidP="00EB661E">
      <w:r>
        <w:t>Loans can be used to pay for academic, vocation, technical and professional qualifications at Levels 3, 4, 5 and 6, including Access to Higher Education programmes.</w:t>
      </w:r>
    </w:p>
    <w:p w14:paraId="6FABB8DA" w14:textId="726ED2D4" w:rsidR="00EB661E" w:rsidRDefault="00EB661E" w:rsidP="00EB661E">
      <w:r>
        <w:t>The Advanced Learner Loan works in a similar way to the higher education student loans systems. You’ll apply for it via the Student Loans Company and the payment will be made directly to DCG.</w:t>
      </w:r>
    </w:p>
    <w:p w14:paraId="73D534DB" w14:textId="73094A2E" w:rsidR="00EB661E" w:rsidRDefault="00EB661E" w:rsidP="00EB661E">
      <w:r>
        <w:t xml:space="preserve">For all eligible qualifications, the loan will be for up to 100% of the cost of your training, including tuition and material fees. The minimum you can apply for is £300. </w:t>
      </w:r>
    </w:p>
    <w:p w14:paraId="60C86CAE" w14:textId="77777777" w:rsidR="00EB661E" w:rsidRDefault="00EB661E" w:rsidP="00EB661E">
      <w:r>
        <w:t xml:space="preserve">Find out more at </w:t>
      </w:r>
      <w:hyperlink r:id="rId5" w:history="1">
        <w:r w:rsidRPr="005D7DC6">
          <w:rPr>
            <w:rStyle w:val="Hyperlink"/>
          </w:rPr>
          <w:t>www.gov.uk/advanced-learner-loan</w:t>
        </w:r>
      </w:hyperlink>
      <w:r>
        <w:t xml:space="preserve"> or contact Student Services.</w:t>
      </w:r>
    </w:p>
    <w:p w14:paraId="039E7C23" w14:textId="77777777" w:rsidR="00EB661E" w:rsidRPr="00EB661E" w:rsidRDefault="00EB661E" w:rsidP="00EB661E">
      <w:pPr>
        <w:rPr>
          <w:b/>
          <w:bCs/>
        </w:rPr>
      </w:pPr>
      <w:r w:rsidRPr="00EB661E">
        <w:rPr>
          <w:b/>
          <w:bCs/>
        </w:rPr>
        <w:t>How to apply</w:t>
      </w:r>
    </w:p>
    <w:p w14:paraId="28EFB21C" w14:textId="77777777" w:rsidR="00EB661E" w:rsidRDefault="00EB661E" w:rsidP="00EB661E">
      <w:pPr>
        <w:pStyle w:val="ListParagraph"/>
        <w:numPr>
          <w:ilvl w:val="0"/>
          <w:numId w:val="1"/>
        </w:numPr>
      </w:pPr>
      <w:r>
        <w:t>You’ll need to have an interview with a member of DCG staff for the subject discipline for which you are applying.</w:t>
      </w:r>
    </w:p>
    <w:p w14:paraId="3EBC1C15" w14:textId="77777777" w:rsidR="00EB661E" w:rsidRDefault="00EB661E" w:rsidP="00EB661E">
      <w:pPr>
        <w:pStyle w:val="ListParagraph"/>
        <w:numPr>
          <w:ilvl w:val="0"/>
          <w:numId w:val="1"/>
        </w:numPr>
      </w:pPr>
      <w:r>
        <w:t>Information will be sent to you with details of how to apply online.</w:t>
      </w:r>
    </w:p>
    <w:p w14:paraId="1949B55B" w14:textId="77777777" w:rsidR="00EB661E" w:rsidRDefault="00EB661E" w:rsidP="00EB661E">
      <w:pPr>
        <w:pStyle w:val="ListParagraph"/>
        <w:numPr>
          <w:ilvl w:val="0"/>
          <w:numId w:val="1"/>
        </w:numPr>
      </w:pPr>
      <w:r>
        <w:t>You can apply via Student Finance England.</w:t>
      </w:r>
    </w:p>
    <w:p w14:paraId="7D3CFD5C" w14:textId="1FE5CD5D" w:rsidR="00EB661E" w:rsidRPr="00EB661E" w:rsidRDefault="00EB661E" w:rsidP="00EB661E">
      <w:pPr>
        <w:pStyle w:val="ListParagraph"/>
        <w:numPr>
          <w:ilvl w:val="0"/>
          <w:numId w:val="1"/>
        </w:numPr>
      </w:pPr>
      <w:r>
        <w:t xml:space="preserve">If you embark on Access to Higher Education studies and take out an Advanced Learner Loan to pay your fees, the Student Loans Company will write off the amount outstanding once you complete your higher education programme. </w:t>
      </w:r>
    </w:p>
    <w:p w14:paraId="7B94EC68" w14:textId="77777777" w:rsidR="00EB661E" w:rsidRDefault="00EB661E"/>
    <w:sectPr w:rsidR="00EB66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FC7916"/>
    <w:multiLevelType w:val="hybridMultilevel"/>
    <w:tmpl w:val="0EA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1466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1E"/>
    <w:rsid w:val="00CC43A1"/>
    <w:rsid w:val="00EB6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4971C"/>
  <w15:chartTrackingRefBased/>
  <w15:docId w15:val="{B9067E62-FDB1-421B-ADE9-349B0670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66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66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66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66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66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66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6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6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6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6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66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66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66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66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66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6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6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61E"/>
    <w:rPr>
      <w:rFonts w:eastAsiaTheme="majorEastAsia" w:cstheme="majorBidi"/>
      <w:color w:val="272727" w:themeColor="text1" w:themeTint="D8"/>
    </w:rPr>
  </w:style>
  <w:style w:type="paragraph" w:styleId="Title">
    <w:name w:val="Title"/>
    <w:basedOn w:val="Normal"/>
    <w:next w:val="Normal"/>
    <w:link w:val="TitleChar"/>
    <w:uiPriority w:val="10"/>
    <w:qFormat/>
    <w:rsid w:val="00EB66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6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6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6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61E"/>
    <w:pPr>
      <w:spacing w:before="160"/>
      <w:jc w:val="center"/>
    </w:pPr>
    <w:rPr>
      <w:i/>
      <w:iCs/>
      <w:color w:val="404040" w:themeColor="text1" w:themeTint="BF"/>
    </w:rPr>
  </w:style>
  <w:style w:type="character" w:customStyle="1" w:styleId="QuoteChar">
    <w:name w:val="Quote Char"/>
    <w:basedOn w:val="DefaultParagraphFont"/>
    <w:link w:val="Quote"/>
    <w:uiPriority w:val="29"/>
    <w:rsid w:val="00EB661E"/>
    <w:rPr>
      <w:i/>
      <w:iCs/>
      <w:color w:val="404040" w:themeColor="text1" w:themeTint="BF"/>
    </w:rPr>
  </w:style>
  <w:style w:type="paragraph" w:styleId="ListParagraph">
    <w:name w:val="List Paragraph"/>
    <w:basedOn w:val="Normal"/>
    <w:uiPriority w:val="34"/>
    <w:qFormat/>
    <w:rsid w:val="00EB661E"/>
    <w:pPr>
      <w:ind w:left="720"/>
      <w:contextualSpacing/>
    </w:pPr>
  </w:style>
  <w:style w:type="character" w:styleId="IntenseEmphasis">
    <w:name w:val="Intense Emphasis"/>
    <w:basedOn w:val="DefaultParagraphFont"/>
    <w:uiPriority w:val="21"/>
    <w:qFormat/>
    <w:rsid w:val="00EB661E"/>
    <w:rPr>
      <w:i/>
      <w:iCs/>
      <w:color w:val="0F4761" w:themeColor="accent1" w:themeShade="BF"/>
    </w:rPr>
  </w:style>
  <w:style w:type="paragraph" w:styleId="IntenseQuote">
    <w:name w:val="Intense Quote"/>
    <w:basedOn w:val="Normal"/>
    <w:next w:val="Normal"/>
    <w:link w:val="IntenseQuoteChar"/>
    <w:uiPriority w:val="30"/>
    <w:qFormat/>
    <w:rsid w:val="00EB66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661E"/>
    <w:rPr>
      <w:i/>
      <w:iCs/>
      <w:color w:val="0F4761" w:themeColor="accent1" w:themeShade="BF"/>
    </w:rPr>
  </w:style>
  <w:style w:type="character" w:styleId="IntenseReference">
    <w:name w:val="Intense Reference"/>
    <w:basedOn w:val="DefaultParagraphFont"/>
    <w:uiPriority w:val="32"/>
    <w:qFormat/>
    <w:rsid w:val="00EB661E"/>
    <w:rPr>
      <w:b/>
      <w:bCs/>
      <w:smallCaps/>
      <w:color w:val="0F4761" w:themeColor="accent1" w:themeShade="BF"/>
      <w:spacing w:val="5"/>
    </w:rPr>
  </w:style>
  <w:style w:type="character" w:styleId="Hyperlink">
    <w:name w:val="Hyperlink"/>
    <w:basedOn w:val="DefaultParagraphFont"/>
    <w:uiPriority w:val="99"/>
    <w:unhideWhenUsed/>
    <w:rsid w:val="00EB661E"/>
    <w:rPr>
      <w:color w:val="467886" w:themeColor="hyperlink"/>
      <w:u w:val="single"/>
    </w:rPr>
  </w:style>
  <w:style w:type="character" w:styleId="UnresolvedMention">
    <w:name w:val="Unresolved Mention"/>
    <w:basedOn w:val="DefaultParagraphFont"/>
    <w:uiPriority w:val="99"/>
    <w:semiHidden/>
    <w:unhideWhenUsed/>
    <w:rsid w:val="00EB6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802348">
      <w:bodyDiv w:val="1"/>
      <w:marLeft w:val="0"/>
      <w:marRight w:val="0"/>
      <w:marTop w:val="0"/>
      <w:marBottom w:val="0"/>
      <w:divBdr>
        <w:top w:val="none" w:sz="0" w:space="0" w:color="auto"/>
        <w:left w:val="none" w:sz="0" w:space="0" w:color="auto"/>
        <w:bottom w:val="none" w:sz="0" w:space="0" w:color="auto"/>
        <w:right w:val="none" w:sz="0" w:space="0" w:color="auto"/>
      </w:divBdr>
    </w:div>
    <w:div w:id="1031496446">
      <w:bodyDiv w:val="1"/>
      <w:marLeft w:val="0"/>
      <w:marRight w:val="0"/>
      <w:marTop w:val="0"/>
      <w:marBottom w:val="0"/>
      <w:divBdr>
        <w:top w:val="none" w:sz="0" w:space="0" w:color="auto"/>
        <w:left w:val="none" w:sz="0" w:space="0" w:color="auto"/>
        <w:bottom w:val="none" w:sz="0" w:space="0" w:color="auto"/>
        <w:right w:val="none" w:sz="0" w:space="0" w:color="auto"/>
      </w:divBdr>
    </w:div>
    <w:div w:id="1065880740">
      <w:bodyDiv w:val="1"/>
      <w:marLeft w:val="0"/>
      <w:marRight w:val="0"/>
      <w:marTop w:val="0"/>
      <w:marBottom w:val="0"/>
      <w:divBdr>
        <w:top w:val="none" w:sz="0" w:space="0" w:color="auto"/>
        <w:left w:val="none" w:sz="0" w:space="0" w:color="auto"/>
        <w:bottom w:val="none" w:sz="0" w:space="0" w:color="auto"/>
        <w:right w:val="none" w:sz="0" w:space="0" w:color="auto"/>
      </w:divBdr>
    </w:div>
    <w:div w:id="204821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v.uk/advanced-learner-lo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Dixon</dc:creator>
  <cp:keywords/>
  <dc:description/>
  <cp:lastModifiedBy>Holly Dixon</cp:lastModifiedBy>
  <cp:revision>1</cp:revision>
  <dcterms:created xsi:type="dcterms:W3CDTF">2025-07-02T13:32:00Z</dcterms:created>
  <dcterms:modified xsi:type="dcterms:W3CDTF">2025-07-02T13:40:00Z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2025-07-02T13:40:52Z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56447261-0f75-4996-8362-bb8504b3633d</vt:lpwstr>
  </property>
  <property fmtid="{D5CDD505-2E9C-101B-9397-08002B2CF9AE}" pid="8" name="MSIP_Label_a8660e0d-c47b-41e7-a62b-fb6eff85b393_ContentBits">
    <vt:lpwstr>0</vt:lpwstr>
  </property>
  <property fmtid="{D5CDD505-2E9C-101B-9397-08002B2CF9AE}" pid="9" name="MSIP_Label_a8660e0d-c47b-41e7-a62b-fb6eff85b393_Tag">
    <vt:lpwstr>10, 3, 0, 1</vt:lpwstr>
  </property>
</Properties>
</file>