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4FEFB122"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5D0796CF">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5D0796CF">
        <w:tc>
          <w:tcPr>
            <w:tcW w:w="10715" w:type="dxa"/>
            <w:tcBorders>
              <w:top w:val="nil"/>
              <w:left w:val="nil"/>
              <w:bottom w:val="nil"/>
              <w:right w:val="nil"/>
            </w:tcBorders>
            <w:shd w:val="clear" w:color="auto" w:fill="1F3864" w:themeFill="accent1" w:themeFillShade="80"/>
          </w:tcPr>
          <w:p w14:paraId="5A44E015" w14:textId="0520E124" w:rsidR="00A347EB" w:rsidRPr="006F5176" w:rsidRDefault="00CE121A" w:rsidP="00CE121A">
            <w:pPr>
              <w:spacing w:after="120"/>
              <w:ind w:right="-172"/>
              <w:rPr>
                <w:rFonts w:ascii="Arial" w:hAnsi="Arial" w:cs="Arial"/>
                <w:b/>
                <w:bCs/>
                <w:color w:val="FFFFFF" w:themeColor="background1"/>
                <w:sz w:val="56"/>
                <w:szCs w:val="56"/>
              </w:rPr>
            </w:pPr>
            <w:r>
              <w:rPr>
                <w:rFonts w:ascii="Arial" w:hAnsi="Arial" w:cs="Arial"/>
                <w:b/>
                <w:bCs/>
                <w:color w:val="FFFFFF" w:themeColor="background1"/>
                <w:sz w:val="56"/>
                <w:szCs w:val="56"/>
              </w:rPr>
              <w:t xml:space="preserve">    </w:t>
            </w:r>
            <w:r w:rsidR="001C5334">
              <w:rPr>
                <w:rFonts w:ascii="Arial" w:hAnsi="Arial" w:cs="Arial"/>
                <w:b/>
                <w:bCs/>
                <w:color w:val="FFFFFF" w:themeColor="background1"/>
                <w:sz w:val="56"/>
                <w:szCs w:val="56"/>
              </w:rPr>
              <w:t xml:space="preserve">CORE </w:t>
            </w:r>
            <w:r>
              <w:rPr>
                <w:rFonts w:ascii="Arial" w:hAnsi="Arial" w:cs="Arial"/>
                <w:b/>
                <w:bCs/>
                <w:color w:val="FFFFFF" w:themeColor="background1"/>
                <w:sz w:val="56"/>
                <w:szCs w:val="56"/>
              </w:rPr>
              <w:t>MATHEMATICS A</w:t>
            </w:r>
            <w:r w:rsidR="001C5334">
              <w:rPr>
                <w:rFonts w:ascii="Arial" w:hAnsi="Arial" w:cs="Arial"/>
                <w:b/>
                <w:bCs/>
                <w:color w:val="FFFFFF" w:themeColor="background1"/>
                <w:sz w:val="56"/>
                <w:szCs w:val="56"/>
              </w:rPr>
              <w:t>S</w:t>
            </w:r>
            <w:r w:rsidR="008F26A7">
              <w:rPr>
                <w:rFonts w:ascii="Arial" w:hAnsi="Arial" w:cs="Arial"/>
                <w:b/>
                <w:bCs/>
                <w:color w:val="FFFFFF" w:themeColor="background1"/>
                <w:sz w:val="56"/>
                <w:szCs w:val="56"/>
              </w:rPr>
              <w:t xml:space="preserve"> </w:t>
            </w:r>
            <w:r w:rsidR="1B39513C" w:rsidRPr="4B08847B">
              <w:rPr>
                <w:rFonts w:ascii="Arial" w:hAnsi="Arial" w:cs="Arial"/>
                <w:b/>
                <w:bCs/>
                <w:color w:val="FFFFFF" w:themeColor="background1"/>
                <w:sz w:val="56"/>
                <w:szCs w:val="56"/>
              </w:rPr>
              <w:t>202</w:t>
            </w:r>
            <w:r w:rsidR="00D23D5D">
              <w:rPr>
                <w:rFonts w:ascii="Arial" w:hAnsi="Arial" w:cs="Arial"/>
                <w:b/>
                <w:bCs/>
                <w:color w:val="FFFFFF" w:themeColor="background1"/>
                <w:sz w:val="56"/>
                <w:szCs w:val="56"/>
              </w:rPr>
              <w:t>5</w:t>
            </w:r>
            <w:r w:rsidR="00093373">
              <w:rPr>
                <w:rFonts w:ascii="Arial" w:hAnsi="Arial" w:cs="Arial"/>
                <w:b/>
                <w:bCs/>
                <w:color w:val="FFFFFF" w:themeColor="background1"/>
                <w:sz w:val="56"/>
                <w:szCs w:val="56"/>
              </w:rPr>
              <w:t>/6</w:t>
            </w:r>
          </w:p>
        </w:tc>
      </w:tr>
      <w:tr w:rsidR="006F5176" w14:paraId="664DD0C4" w14:textId="77777777" w:rsidTr="5D0796CF">
        <w:trPr>
          <w:trHeight w:val="748"/>
        </w:trPr>
        <w:tc>
          <w:tcPr>
            <w:tcW w:w="10715" w:type="dxa"/>
            <w:tcBorders>
              <w:top w:val="nil"/>
              <w:left w:val="nil"/>
              <w:bottom w:val="nil"/>
              <w:right w:val="nil"/>
            </w:tcBorders>
            <w:shd w:val="clear" w:color="auto" w:fill="1F3864" w:themeFill="accent1" w:themeFillShade="80"/>
          </w:tcPr>
          <w:p w14:paraId="29FCE79A" w14:textId="1F29BC55" w:rsidR="00A347EB" w:rsidRPr="006F5176" w:rsidRDefault="003F031B" w:rsidP="5D0796CF">
            <w:pPr>
              <w:ind w:left="720" w:right="-172"/>
              <w:rPr>
                <w:rFonts w:ascii="Arial" w:hAnsi="Arial" w:cs="Arial"/>
                <w:b/>
                <w:bCs/>
                <w:color w:val="FFFFFF" w:themeColor="background1"/>
                <w:sz w:val="32"/>
                <w:szCs w:val="32"/>
              </w:rPr>
            </w:pPr>
            <w:r w:rsidRPr="5D0796CF">
              <w:rPr>
                <w:rFonts w:ascii="Arial" w:hAnsi="Arial" w:cs="Arial"/>
                <w:b/>
                <w:bCs/>
                <w:color w:val="FFFFFF" w:themeColor="background1"/>
                <w:sz w:val="32"/>
                <w:szCs w:val="32"/>
              </w:rPr>
              <w:t xml:space="preserve">Academic Studies </w:t>
            </w:r>
          </w:p>
        </w:tc>
      </w:tr>
    </w:tbl>
    <w:p w14:paraId="0FDA0152" w14:textId="6092C854" w:rsidR="003E4B41" w:rsidRDefault="003E4B41" w:rsidP="00DA5D0C">
      <w:pPr>
        <w:pStyle w:val="BodyText1"/>
        <w:rPr>
          <w:b/>
          <w:sz w:val="22"/>
          <w:szCs w:val="22"/>
        </w:rPr>
      </w:pPr>
    </w:p>
    <w:p w14:paraId="2CB0CCA3" w14:textId="67502A28" w:rsidR="006622CC" w:rsidRDefault="00CE121A" w:rsidP="006918AA">
      <w:pPr>
        <w:pStyle w:val="CommentText"/>
        <w:jc w:val="center"/>
        <w:rPr>
          <w:rFonts w:cs="Arial"/>
          <w:sz w:val="22"/>
          <w:szCs w:val="22"/>
        </w:rPr>
      </w:pPr>
      <w:r>
        <w:rPr>
          <w:noProof/>
        </w:rPr>
        <w:drawing>
          <wp:inline distT="0" distB="0" distL="0" distR="0" wp14:anchorId="6B475CF0" wp14:editId="3E6C99AC">
            <wp:extent cx="3204210" cy="1431290"/>
            <wp:effectExtent l="0" t="0" r="0" b="0"/>
            <wp:docPr id="2" name="Picture 2" descr="Women in Mathe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themati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210" cy="1431290"/>
                    </a:xfrm>
                    <a:prstGeom prst="rect">
                      <a:avLst/>
                    </a:prstGeom>
                    <a:noFill/>
                    <a:ln>
                      <a:noFill/>
                    </a:ln>
                  </pic:spPr>
                </pic:pic>
              </a:graphicData>
            </a:graphic>
          </wp:inline>
        </w:drawing>
      </w:r>
    </w:p>
    <w:p w14:paraId="501A3292" w14:textId="1812E315" w:rsidR="006622CC" w:rsidRDefault="006622CC" w:rsidP="006918AA">
      <w:pPr>
        <w:pStyle w:val="CommentText"/>
        <w:jc w:val="center"/>
        <w:rPr>
          <w:rFonts w:cs="Arial"/>
          <w:sz w:val="22"/>
          <w:szCs w:val="22"/>
        </w:rPr>
      </w:pPr>
    </w:p>
    <w:p w14:paraId="279E6084" w14:textId="77777777" w:rsidR="006622CC" w:rsidRPr="006918AA" w:rsidRDefault="006622CC" w:rsidP="006918AA">
      <w:pPr>
        <w:pStyle w:val="CommentText"/>
        <w:jc w:val="center"/>
        <w:rPr>
          <w:rFonts w:cs="Arial"/>
          <w:sz w:val="22"/>
          <w:szCs w:val="22"/>
        </w:rPr>
      </w:pPr>
    </w:p>
    <w:p w14:paraId="39716894" w14:textId="01E9712A" w:rsidR="003E4B41" w:rsidRDefault="003E4B41" w:rsidP="003E4B41">
      <w:pPr>
        <w:rPr>
          <w:rFonts w:cs="Arial"/>
          <w:szCs w:val="22"/>
        </w:rPr>
      </w:pPr>
    </w:p>
    <w:p w14:paraId="73A6F720" w14:textId="67638089" w:rsidR="006622CC" w:rsidRDefault="006622CC" w:rsidP="003E4B4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468"/>
      </w:tblGrid>
      <w:tr w:rsidR="003E4B41" w:rsidRPr="0075168C" w14:paraId="0FE4F5A9" w14:textId="77777777" w:rsidTr="3B8BB510">
        <w:trPr>
          <w:trHeight w:val="776"/>
          <w:jc w:val="center"/>
        </w:trPr>
        <w:tc>
          <w:tcPr>
            <w:tcW w:w="3804" w:type="dxa"/>
            <w:vAlign w:val="center"/>
          </w:tcPr>
          <w:p w14:paraId="4EC5BBAC" w14:textId="7E0AB788" w:rsidR="003E4B41" w:rsidRPr="0075168C" w:rsidRDefault="003E4B41" w:rsidP="00281C12">
            <w:pPr>
              <w:rPr>
                <w:rFonts w:cs="Arial"/>
                <w:b/>
                <w:szCs w:val="22"/>
              </w:rPr>
            </w:pPr>
            <w:r w:rsidRPr="0075168C">
              <w:rPr>
                <w:rFonts w:cs="Arial"/>
                <w:b/>
                <w:szCs w:val="22"/>
              </w:rPr>
              <w:t>art Date</w:t>
            </w:r>
          </w:p>
        </w:tc>
        <w:tc>
          <w:tcPr>
            <w:tcW w:w="5468" w:type="dxa"/>
            <w:vAlign w:val="center"/>
          </w:tcPr>
          <w:p w14:paraId="12BDA162" w14:textId="4E8A9C0D" w:rsidR="003E4B41" w:rsidRPr="00C970E6" w:rsidRDefault="00093373" w:rsidP="00281C12">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8t</w:t>
            </w:r>
            <w:r w:rsidR="00405F46">
              <w:rPr>
                <w:rFonts w:ascii="Arial" w:hAnsi="Arial" w:cs="Arial"/>
                <w:color w:val="767171" w:themeColor="background2" w:themeShade="80"/>
                <w:sz w:val="21"/>
                <w:szCs w:val="21"/>
              </w:rPr>
              <w:t>h</w:t>
            </w:r>
            <w:r w:rsidR="00CE121A">
              <w:rPr>
                <w:rFonts w:ascii="Arial" w:hAnsi="Arial" w:cs="Arial"/>
                <w:color w:val="767171" w:themeColor="background2" w:themeShade="80"/>
                <w:sz w:val="21"/>
                <w:szCs w:val="21"/>
              </w:rPr>
              <w:t xml:space="preserve"> SEPTEMBER 202</w:t>
            </w:r>
            <w:r>
              <w:rPr>
                <w:rFonts w:ascii="Arial" w:hAnsi="Arial" w:cs="Arial"/>
                <w:color w:val="767171" w:themeColor="background2" w:themeShade="80"/>
                <w:sz w:val="21"/>
                <w:szCs w:val="21"/>
              </w:rPr>
              <w:t>5</w:t>
            </w:r>
          </w:p>
        </w:tc>
      </w:tr>
      <w:tr w:rsidR="003E4B41" w:rsidRPr="0075168C" w14:paraId="4B0B7663" w14:textId="77777777" w:rsidTr="3B8BB510">
        <w:trPr>
          <w:trHeight w:val="776"/>
          <w:jc w:val="center"/>
        </w:trPr>
        <w:tc>
          <w:tcPr>
            <w:tcW w:w="3804" w:type="dxa"/>
            <w:vAlign w:val="center"/>
          </w:tcPr>
          <w:p w14:paraId="5DB10BB1" w14:textId="77777777" w:rsidR="003E4B41" w:rsidRPr="0075168C" w:rsidRDefault="003E4B41" w:rsidP="00281C12">
            <w:pPr>
              <w:rPr>
                <w:rFonts w:cs="Arial"/>
                <w:b/>
                <w:szCs w:val="22"/>
              </w:rPr>
            </w:pPr>
            <w:r w:rsidRPr="0075168C">
              <w:rPr>
                <w:rFonts w:cs="Arial"/>
                <w:b/>
                <w:szCs w:val="22"/>
              </w:rPr>
              <w:t>End Date</w:t>
            </w:r>
          </w:p>
        </w:tc>
        <w:tc>
          <w:tcPr>
            <w:tcW w:w="5468" w:type="dxa"/>
            <w:vAlign w:val="center"/>
          </w:tcPr>
          <w:p w14:paraId="6C1A6116" w14:textId="0F678D7C" w:rsidR="00142A9A" w:rsidRPr="00C970E6" w:rsidRDefault="00740E3D" w:rsidP="00281C12">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22</w:t>
            </w:r>
            <w:r w:rsidRPr="00740E3D">
              <w:rPr>
                <w:rFonts w:ascii="Arial" w:hAnsi="Arial" w:cs="Arial"/>
                <w:color w:val="767171" w:themeColor="background2" w:themeShade="80"/>
                <w:sz w:val="21"/>
                <w:szCs w:val="21"/>
                <w:vertAlign w:val="superscript"/>
              </w:rPr>
              <w:t>nd</w:t>
            </w:r>
            <w:r>
              <w:rPr>
                <w:rFonts w:ascii="Arial" w:hAnsi="Arial" w:cs="Arial"/>
                <w:color w:val="767171" w:themeColor="background2" w:themeShade="80"/>
                <w:sz w:val="21"/>
                <w:szCs w:val="21"/>
              </w:rPr>
              <w:t xml:space="preserve"> MAY</w:t>
            </w:r>
            <w:r w:rsidR="00CE121A">
              <w:rPr>
                <w:rFonts w:ascii="Arial" w:hAnsi="Arial" w:cs="Arial"/>
                <w:color w:val="767171" w:themeColor="background2" w:themeShade="80"/>
                <w:sz w:val="21"/>
                <w:szCs w:val="21"/>
              </w:rPr>
              <w:t xml:space="preserve"> 202</w:t>
            </w:r>
            <w:r>
              <w:rPr>
                <w:rFonts w:ascii="Arial" w:hAnsi="Arial" w:cs="Arial"/>
                <w:color w:val="767171" w:themeColor="background2" w:themeShade="80"/>
                <w:sz w:val="21"/>
                <w:szCs w:val="21"/>
              </w:rPr>
              <w:t>6</w:t>
            </w:r>
          </w:p>
        </w:tc>
      </w:tr>
      <w:tr w:rsidR="003E4B41" w:rsidRPr="0075168C" w14:paraId="00F956B0" w14:textId="77777777" w:rsidTr="3B8BB510">
        <w:trPr>
          <w:trHeight w:val="776"/>
          <w:jc w:val="center"/>
        </w:trPr>
        <w:tc>
          <w:tcPr>
            <w:tcW w:w="3804" w:type="dxa"/>
            <w:vAlign w:val="center"/>
          </w:tcPr>
          <w:p w14:paraId="11C9954D" w14:textId="77777777" w:rsidR="003E4B41" w:rsidRPr="0075168C" w:rsidRDefault="003E4B41" w:rsidP="00281C12">
            <w:pPr>
              <w:rPr>
                <w:rFonts w:cs="Arial"/>
                <w:b/>
                <w:szCs w:val="22"/>
              </w:rPr>
            </w:pPr>
            <w:r w:rsidRPr="0075168C">
              <w:rPr>
                <w:rFonts w:cs="Arial"/>
                <w:b/>
                <w:szCs w:val="22"/>
              </w:rPr>
              <w:t>Level of course</w:t>
            </w:r>
          </w:p>
        </w:tc>
        <w:tc>
          <w:tcPr>
            <w:tcW w:w="5468" w:type="dxa"/>
            <w:vAlign w:val="center"/>
          </w:tcPr>
          <w:p w14:paraId="7D715C92" w14:textId="5BE90DBC" w:rsidR="003E4B41" w:rsidRPr="00C970E6" w:rsidRDefault="00CE121A" w:rsidP="00281C12">
            <w:pPr>
              <w:tabs>
                <w:tab w:val="left" w:pos="1320"/>
              </w:tabs>
              <w:rPr>
                <w:rFonts w:ascii="Arial" w:hAnsi="Arial" w:cs="Arial"/>
                <w:color w:val="767171" w:themeColor="background2" w:themeShade="80"/>
                <w:sz w:val="21"/>
                <w:szCs w:val="21"/>
              </w:rPr>
            </w:pPr>
            <w:r>
              <w:rPr>
                <w:rFonts w:ascii="Arial" w:hAnsi="Arial" w:cs="Arial"/>
                <w:color w:val="767171" w:themeColor="background2" w:themeShade="80"/>
                <w:sz w:val="21"/>
                <w:szCs w:val="21"/>
              </w:rPr>
              <w:t>3</w:t>
            </w:r>
          </w:p>
        </w:tc>
      </w:tr>
      <w:tr w:rsidR="003E4B41" w:rsidRPr="0075168C" w14:paraId="34A908E5" w14:textId="77777777" w:rsidTr="3B8BB510">
        <w:trPr>
          <w:trHeight w:val="776"/>
          <w:jc w:val="center"/>
        </w:trPr>
        <w:tc>
          <w:tcPr>
            <w:tcW w:w="3804" w:type="dxa"/>
            <w:vAlign w:val="center"/>
          </w:tcPr>
          <w:p w14:paraId="18E14D19" w14:textId="77777777" w:rsidR="003E4B41" w:rsidRPr="0075168C" w:rsidRDefault="003E4B41" w:rsidP="00281C12">
            <w:pPr>
              <w:rPr>
                <w:rFonts w:cs="Arial"/>
                <w:b/>
                <w:szCs w:val="22"/>
              </w:rPr>
            </w:pPr>
            <w:r w:rsidRPr="0075168C">
              <w:rPr>
                <w:rFonts w:cs="Arial"/>
                <w:b/>
                <w:szCs w:val="22"/>
              </w:rPr>
              <w:t>Awarding Body</w:t>
            </w:r>
          </w:p>
        </w:tc>
        <w:tc>
          <w:tcPr>
            <w:tcW w:w="5468" w:type="dxa"/>
            <w:vAlign w:val="center"/>
          </w:tcPr>
          <w:p w14:paraId="16577826" w14:textId="5FAD9A60" w:rsidR="003E4B41" w:rsidRPr="00C970E6" w:rsidRDefault="00CE121A" w:rsidP="00281C12">
            <w:pPr>
              <w:tabs>
                <w:tab w:val="left" w:pos="1320"/>
              </w:tabs>
              <w:rPr>
                <w:rFonts w:ascii="Arial" w:hAnsi="Arial" w:cs="Arial"/>
                <w:color w:val="767171" w:themeColor="background2" w:themeShade="80"/>
                <w:sz w:val="21"/>
                <w:szCs w:val="21"/>
              </w:rPr>
            </w:pPr>
            <w:r>
              <w:rPr>
                <w:rFonts w:ascii="Arial" w:hAnsi="Arial" w:cs="Arial"/>
                <w:color w:val="767171" w:themeColor="background2" w:themeShade="80"/>
                <w:sz w:val="21"/>
                <w:szCs w:val="21"/>
              </w:rPr>
              <w:t>AQA</w:t>
            </w:r>
          </w:p>
        </w:tc>
      </w:tr>
    </w:tbl>
    <w:p w14:paraId="2C9574AD" w14:textId="77777777" w:rsidR="003E4B41" w:rsidRPr="0075168C" w:rsidRDefault="003E4B41" w:rsidP="003E4B41">
      <w:pPr>
        <w:rPr>
          <w:rFonts w:cs="Arial"/>
          <w:szCs w:val="22"/>
        </w:rPr>
      </w:pPr>
    </w:p>
    <w:p w14:paraId="7CA9D328" w14:textId="7C2FCBAC" w:rsidR="003E4B41" w:rsidRDefault="003E4B41" w:rsidP="003E4B41">
      <w:pPr>
        <w:rPr>
          <w:rFonts w:cs="Arial"/>
          <w:szCs w:val="22"/>
        </w:rPr>
      </w:pPr>
    </w:p>
    <w:p w14:paraId="50A57BA5" w14:textId="77777777" w:rsidR="0095617A" w:rsidRDefault="0095617A" w:rsidP="003E4B41">
      <w:pPr>
        <w:rPr>
          <w:rFonts w:cs="Arial"/>
          <w:szCs w:val="22"/>
        </w:rPr>
      </w:pPr>
    </w:p>
    <w:p w14:paraId="1A3DEC40" w14:textId="77777777" w:rsidR="00740E3D" w:rsidRDefault="00740E3D" w:rsidP="003E4B41">
      <w:pPr>
        <w:rPr>
          <w:rFonts w:cs="Arial"/>
          <w:szCs w:val="22"/>
        </w:rPr>
      </w:pPr>
    </w:p>
    <w:p w14:paraId="2AC6CBD4" w14:textId="77777777" w:rsidR="00740E3D" w:rsidRDefault="00740E3D" w:rsidP="003E4B41">
      <w:pPr>
        <w:rPr>
          <w:rFonts w:cs="Arial"/>
          <w:szCs w:val="22"/>
        </w:rPr>
      </w:pPr>
    </w:p>
    <w:p w14:paraId="66056C2C" w14:textId="77777777" w:rsidR="00740E3D" w:rsidRPr="0075168C" w:rsidRDefault="00740E3D" w:rsidP="003E4B41">
      <w:pPr>
        <w:rPr>
          <w:rFonts w:cs="Arial"/>
          <w:szCs w:val="22"/>
        </w:rPr>
      </w:pPr>
    </w:p>
    <w:p w14:paraId="284DF15F" w14:textId="52EC1E97" w:rsidR="003E4B41" w:rsidRPr="0075168C" w:rsidRDefault="003E4B41" w:rsidP="003E4B41">
      <w:pPr>
        <w:spacing w:after="160" w:line="259" w:lineRule="auto"/>
        <w:rPr>
          <w:rFonts w:cs="Arial"/>
          <w:szCs w:val="22"/>
        </w:r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84576A"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lastRenderedPageBreak/>
              <w:t>CONTENTS</w:t>
            </w:r>
          </w:p>
        </w:tc>
      </w:tr>
    </w:tbl>
    <w:p w14:paraId="6B62C420" w14:textId="77777777" w:rsidR="00842836" w:rsidRPr="000B2FA2" w:rsidRDefault="00842836" w:rsidP="00842836">
      <w:pPr>
        <w:spacing w:line="360" w:lineRule="auto"/>
        <w:ind w:right="-172" w:firstLine="567"/>
        <w:rPr>
          <w:rFonts w:ascii="Arial" w:hAnsi="Arial" w:cs="Arial"/>
          <w:b/>
          <w:bCs/>
          <w:sz w:val="22"/>
          <w:szCs w:val="22"/>
        </w:rPr>
      </w:pPr>
    </w:p>
    <w:sdt>
      <w:sdtPr>
        <w:rPr>
          <w:rFonts w:asciiTheme="minorHAnsi" w:hAnsiTheme="minorHAnsi" w:cs="Arial"/>
          <w:b w:val="0"/>
          <w:bCs w:val="0"/>
          <w:iCs w:val="0"/>
          <w:color w:val="auto"/>
          <w:sz w:val="24"/>
          <w:szCs w:val="22"/>
        </w:rPr>
        <w:id w:val="-571656567"/>
        <w:docPartObj>
          <w:docPartGallery w:val="Table of Contents"/>
          <w:docPartUnique/>
        </w:docPartObj>
      </w:sdtPr>
      <w:sdtEndPr>
        <w:rPr>
          <w:noProof/>
        </w:rPr>
      </w:sdtEndPr>
      <w:sdtContent>
        <w:p w14:paraId="6EB514AD" w14:textId="509B7725" w:rsidR="00EB7D00" w:rsidRPr="000B2FA2" w:rsidRDefault="00B126E6">
          <w:pPr>
            <w:pStyle w:val="TOC1"/>
            <w:tabs>
              <w:tab w:val="right" w:leader="dot" w:pos="10450"/>
            </w:tabs>
            <w:rPr>
              <w:rFonts w:eastAsiaTheme="minorEastAsia" w:cs="Arial"/>
              <w:b w:val="0"/>
              <w:bCs w:val="0"/>
              <w:iCs w:val="0"/>
              <w:noProof/>
              <w:color w:val="auto"/>
              <w:szCs w:val="22"/>
              <w:lang w:eastAsia="en-GB"/>
            </w:rPr>
          </w:pPr>
          <w:r w:rsidRPr="000B2FA2">
            <w:rPr>
              <w:rFonts w:cs="Arial"/>
              <w:color w:val="auto"/>
              <w:szCs w:val="22"/>
            </w:rPr>
            <w:fldChar w:fldCharType="begin"/>
          </w:r>
          <w:r w:rsidRPr="000B2FA2">
            <w:rPr>
              <w:rFonts w:cs="Arial"/>
              <w:color w:val="auto"/>
              <w:szCs w:val="22"/>
            </w:rPr>
            <w:instrText xml:space="preserve"> TOC \o "1-3" \h \z \u </w:instrText>
          </w:r>
          <w:r w:rsidRPr="000B2FA2">
            <w:rPr>
              <w:rFonts w:cs="Arial"/>
              <w:color w:val="auto"/>
              <w:szCs w:val="22"/>
            </w:rPr>
            <w:fldChar w:fldCharType="separate"/>
          </w:r>
          <w:hyperlink w:anchor="_Toc108560340" w:history="1">
            <w:r w:rsidR="00EB7D00" w:rsidRPr="000B2FA2">
              <w:rPr>
                <w:rStyle w:val="Hyperlink"/>
                <w:rFonts w:cs="Arial"/>
                <w:noProof/>
                <w:color w:val="auto"/>
                <w:szCs w:val="22"/>
              </w:rPr>
              <w:t>YOUR SUBJECT TEACHERS</w:t>
            </w:r>
            <w:r w:rsidR="00EB7D00" w:rsidRPr="000B2FA2">
              <w:rPr>
                <w:rFonts w:cs="Arial"/>
                <w:noProof/>
                <w:webHidden/>
                <w:color w:val="auto"/>
                <w:szCs w:val="22"/>
              </w:rPr>
              <w:tab/>
            </w:r>
            <w:r w:rsidR="00EB7D00" w:rsidRPr="000B2FA2">
              <w:rPr>
                <w:rFonts w:cs="Arial"/>
                <w:noProof/>
                <w:webHidden/>
                <w:color w:val="auto"/>
                <w:szCs w:val="22"/>
              </w:rPr>
              <w:fldChar w:fldCharType="begin"/>
            </w:r>
            <w:r w:rsidR="00EB7D00" w:rsidRPr="000B2FA2">
              <w:rPr>
                <w:rFonts w:cs="Arial"/>
                <w:noProof/>
                <w:webHidden/>
                <w:color w:val="auto"/>
                <w:szCs w:val="22"/>
              </w:rPr>
              <w:instrText xml:space="preserve"> PAGEREF _Toc108560340 \h </w:instrText>
            </w:r>
            <w:r w:rsidR="00EB7D00" w:rsidRPr="000B2FA2">
              <w:rPr>
                <w:rFonts w:cs="Arial"/>
                <w:noProof/>
                <w:webHidden/>
                <w:color w:val="auto"/>
                <w:szCs w:val="22"/>
              </w:rPr>
            </w:r>
            <w:r w:rsidR="00EB7D00" w:rsidRPr="000B2FA2">
              <w:rPr>
                <w:rFonts w:cs="Arial"/>
                <w:noProof/>
                <w:webHidden/>
                <w:color w:val="auto"/>
                <w:szCs w:val="22"/>
              </w:rPr>
              <w:fldChar w:fldCharType="separate"/>
            </w:r>
            <w:r w:rsidR="00F076EF">
              <w:rPr>
                <w:rFonts w:cs="Arial"/>
                <w:noProof/>
                <w:webHidden/>
                <w:color w:val="auto"/>
                <w:szCs w:val="22"/>
              </w:rPr>
              <w:t>3</w:t>
            </w:r>
            <w:r w:rsidR="00EB7D00" w:rsidRPr="000B2FA2">
              <w:rPr>
                <w:rFonts w:cs="Arial"/>
                <w:noProof/>
                <w:webHidden/>
                <w:color w:val="auto"/>
                <w:szCs w:val="22"/>
              </w:rPr>
              <w:fldChar w:fldCharType="end"/>
            </w:r>
          </w:hyperlink>
        </w:p>
        <w:p w14:paraId="33E735EC" w14:textId="0F122344"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1" w:history="1">
            <w:r w:rsidRPr="000B2FA2">
              <w:rPr>
                <w:rStyle w:val="Hyperlink"/>
                <w:rFonts w:cs="Arial"/>
                <w:noProof/>
                <w:color w:val="auto"/>
                <w:szCs w:val="22"/>
              </w:rPr>
              <w:t>INTRODUCTION &amp; AIMS OF THE COURSE</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_Toc108560341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4</w:t>
            </w:r>
            <w:r w:rsidRPr="000B2FA2">
              <w:rPr>
                <w:rFonts w:cs="Arial"/>
                <w:noProof/>
                <w:webHidden/>
                <w:color w:val="auto"/>
                <w:szCs w:val="22"/>
              </w:rPr>
              <w:fldChar w:fldCharType="end"/>
            </w:r>
          </w:hyperlink>
        </w:p>
        <w:p w14:paraId="480C68FD" w14:textId="2F4B1A22"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2" w:history="1">
            <w:r w:rsidRPr="000B2FA2">
              <w:rPr>
                <w:rStyle w:val="Hyperlink"/>
                <w:rFonts w:cs="Arial"/>
                <w:noProof/>
                <w:color w:val="auto"/>
                <w:szCs w:val="22"/>
              </w:rPr>
              <w:t>COURSE STRUCTURE</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_Toc108560342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5</w:t>
            </w:r>
            <w:r w:rsidRPr="000B2FA2">
              <w:rPr>
                <w:rFonts w:cs="Arial"/>
                <w:noProof/>
                <w:webHidden/>
                <w:color w:val="auto"/>
                <w:szCs w:val="22"/>
              </w:rPr>
              <w:fldChar w:fldCharType="end"/>
            </w:r>
          </w:hyperlink>
        </w:p>
        <w:p w14:paraId="1F248BFA" w14:textId="12A07524"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3" w:history="1">
            <w:r w:rsidRPr="000B2FA2">
              <w:rPr>
                <w:rStyle w:val="Hyperlink"/>
                <w:rFonts w:cs="Arial"/>
                <w:noProof/>
                <w:color w:val="auto"/>
                <w:szCs w:val="22"/>
              </w:rPr>
              <w:t>KEY COURSE INFORMATION</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_Toc108560343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6</w:t>
            </w:r>
            <w:r w:rsidRPr="000B2FA2">
              <w:rPr>
                <w:rFonts w:cs="Arial"/>
                <w:noProof/>
                <w:webHidden/>
                <w:color w:val="auto"/>
                <w:szCs w:val="22"/>
              </w:rPr>
              <w:fldChar w:fldCharType="end"/>
            </w:r>
          </w:hyperlink>
        </w:p>
        <w:p w14:paraId="581AB608" w14:textId="055C0353"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4" w:history="1">
            <w:r w:rsidRPr="000B2FA2">
              <w:rPr>
                <w:rStyle w:val="Hyperlink"/>
                <w:rFonts w:cs="Arial"/>
                <w:noProof/>
                <w:color w:val="auto"/>
                <w:szCs w:val="22"/>
              </w:rPr>
              <w:t>YEAR PLAN OF STUDY</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_Toc108560344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7</w:t>
            </w:r>
            <w:r w:rsidRPr="000B2FA2">
              <w:rPr>
                <w:rFonts w:cs="Arial"/>
                <w:noProof/>
                <w:webHidden/>
                <w:color w:val="auto"/>
                <w:szCs w:val="22"/>
              </w:rPr>
              <w:fldChar w:fldCharType="end"/>
            </w:r>
          </w:hyperlink>
        </w:p>
        <w:p w14:paraId="13C6444D" w14:textId="10CB2EB2"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5" w:history="1">
            <w:r w:rsidRPr="000B2FA2">
              <w:rPr>
                <w:rStyle w:val="Hyperlink"/>
                <w:rFonts w:cs="Arial"/>
                <w:noProof/>
                <w:color w:val="auto"/>
                <w:szCs w:val="22"/>
              </w:rPr>
              <w:t>ENRICHMENT AND VISITS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_Toc108560345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8</w:t>
            </w:r>
            <w:r w:rsidRPr="000B2FA2">
              <w:rPr>
                <w:rFonts w:cs="Arial"/>
                <w:noProof/>
                <w:webHidden/>
                <w:color w:val="auto"/>
                <w:szCs w:val="22"/>
              </w:rPr>
              <w:fldChar w:fldCharType="end"/>
            </w:r>
          </w:hyperlink>
        </w:p>
        <w:p w14:paraId="3836E6F6" w14:textId="54032A67"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6" w:history="1">
            <w:r w:rsidRPr="000B2FA2">
              <w:rPr>
                <w:rStyle w:val="Hyperlink"/>
                <w:rFonts w:cs="Arial"/>
                <w:noProof/>
                <w:color w:val="auto"/>
                <w:szCs w:val="22"/>
              </w:rPr>
              <w:t>SUCCESSFUL LEARNER HABITS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_Toc108560346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9</w:t>
            </w:r>
            <w:r w:rsidRPr="000B2FA2">
              <w:rPr>
                <w:rFonts w:cs="Arial"/>
                <w:noProof/>
                <w:webHidden/>
                <w:color w:val="auto"/>
                <w:szCs w:val="22"/>
              </w:rPr>
              <w:fldChar w:fldCharType="end"/>
            </w:r>
          </w:hyperlink>
        </w:p>
        <w:p w14:paraId="2D472C8E" w14:textId="4BF5DA86"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7" w:history="1">
            <w:r w:rsidRPr="000B2FA2">
              <w:rPr>
                <w:rStyle w:val="Hyperlink"/>
                <w:rFonts w:cs="Arial"/>
                <w:noProof/>
                <w:color w:val="auto"/>
                <w:szCs w:val="22"/>
              </w:rPr>
              <w:t>SUBJECT RESOURCES FOR STUDENTS</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_Toc108560347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10</w:t>
            </w:r>
            <w:r w:rsidRPr="000B2FA2">
              <w:rPr>
                <w:rFonts w:cs="Arial"/>
                <w:noProof/>
                <w:webHidden/>
                <w:color w:val="auto"/>
                <w:szCs w:val="22"/>
              </w:rPr>
              <w:fldChar w:fldCharType="end"/>
            </w:r>
          </w:hyperlink>
        </w:p>
        <w:p w14:paraId="1E851E7A" w14:textId="270ECCDA" w:rsidR="00EB7D00" w:rsidRPr="000B2FA2" w:rsidRDefault="00EB7D00">
          <w:pPr>
            <w:pStyle w:val="TOC1"/>
            <w:tabs>
              <w:tab w:val="right" w:leader="dot" w:pos="10450"/>
            </w:tabs>
            <w:rPr>
              <w:rFonts w:eastAsiaTheme="minorEastAsia" w:cs="Arial"/>
              <w:b w:val="0"/>
              <w:bCs w:val="0"/>
              <w:iCs w:val="0"/>
              <w:noProof/>
              <w:color w:val="auto"/>
              <w:szCs w:val="22"/>
              <w:lang w:eastAsia="en-GB"/>
            </w:rPr>
          </w:pPr>
          <w:hyperlink w:anchor="_Toc108560348" w:history="1">
            <w:r w:rsidRPr="000B2FA2">
              <w:rPr>
                <w:rStyle w:val="Hyperlink"/>
                <w:rFonts w:cs="Arial"/>
                <w:noProof/>
                <w:color w:val="auto"/>
                <w:szCs w:val="22"/>
              </w:rPr>
              <w:t>TERMINOLOGY GLOSSARY</w:t>
            </w:r>
            <w:r w:rsidRPr="000B2FA2">
              <w:rPr>
                <w:rFonts w:cs="Arial"/>
                <w:noProof/>
                <w:webHidden/>
                <w:color w:val="auto"/>
                <w:szCs w:val="22"/>
              </w:rPr>
              <w:tab/>
            </w:r>
            <w:r w:rsidRPr="000B2FA2">
              <w:rPr>
                <w:rFonts w:cs="Arial"/>
                <w:noProof/>
                <w:webHidden/>
                <w:color w:val="auto"/>
                <w:szCs w:val="22"/>
              </w:rPr>
              <w:fldChar w:fldCharType="begin"/>
            </w:r>
            <w:r w:rsidRPr="000B2FA2">
              <w:rPr>
                <w:rFonts w:cs="Arial"/>
                <w:noProof/>
                <w:webHidden/>
                <w:color w:val="auto"/>
                <w:szCs w:val="22"/>
              </w:rPr>
              <w:instrText xml:space="preserve"> PAGEREF _Toc108560348 \h </w:instrText>
            </w:r>
            <w:r w:rsidRPr="000B2FA2">
              <w:rPr>
                <w:rFonts w:cs="Arial"/>
                <w:noProof/>
                <w:webHidden/>
                <w:color w:val="auto"/>
                <w:szCs w:val="22"/>
              </w:rPr>
            </w:r>
            <w:r w:rsidRPr="000B2FA2">
              <w:rPr>
                <w:rFonts w:cs="Arial"/>
                <w:noProof/>
                <w:webHidden/>
                <w:color w:val="auto"/>
                <w:szCs w:val="22"/>
              </w:rPr>
              <w:fldChar w:fldCharType="separate"/>
            </w:r>
            <w:r w:rsidR="00F076EF">
              <w:rPr>
                <w:rFonts w:cs="Arial"/>
                <w:noProof/>
                <w:webHidden/>
                <w:color w:val="auto"/>
                <w:szCs w:val="22"/>
              </w:rPr>
              <w:t>11</w:t>
            </w:r>
            <w:r w:rsidRPr="000B2FA2">
              <w:rPr>
                <w:rFonts w:cs="Arial"/>
                <w:noProof/>
                <w:webHidden/>
                <w:color w:val="auto"/>
                <w:szCs w:val="22"/>
              </w:rPr>
              <w:fldChar w:fldCharType="end"/>
            </w:r>
          </w:hyperlink>
        </w:p>
        <w:p w14:paraId="403DE5E8" w14:textId="73EEEE75" w:rsidR="00B126E6" w:rsidRDefault="00B126E6">
          <w:r w:rsidRPr="000B2FA2">
            <w:rPr>
              <w:rFonts w:ascii="Arial" w:hAnsi="Arial" w:cs="Arial"/>
              <w:b/>
              <w:bCs/>
              <w:noProof/>
              <w:sz w:val="22"/>
              <w:szCs w:val="22"/>
            </w:rPr>
            <w:fldChar w:fldCharType="end"/>
          </w:r>
        </w:p>
      </w:sdtContent>
    </w:sdt>
    <w:p w14:paraId="591C8E58" w14:textId="1B5EE7B8" w:rsidR="00842836" w:rsidRDefault="00842836">
      <w:pPr>
        <w:rPr>
          <w:rFonts w:ascii="Arial" w:hAnsi="Arial" w:cs="Arial"/>
          <w:b/>
          <w:bCs/>
          <w:color w:val="767171" w:themeColor="background2" w:themeShade="80"/>
          <w:sz w:val="28"/>
          <w:szCs w:val="28"/>
        </w:rPr>
      </w:pPr>
      <w:r>
        <w:rPr>
          <w:rFonts w:ascii="Arial" w:hAnsi="Arial" w:cs="Arial"/>
          <w:b/>
          <w:bCs/>
          <w:color w:val="767171" w:themeColor="background2" w:themeShade="80"/>
          <w:sz w:val="28"/>
          <w:szCs w:val="28"/>
        </w:rPr>
        <w:br w:type="page"/>
      </w:r>
    </w:p>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842836" w:rsidRPr="00D66A1A" w14:paraId="4DFC68A1" w14:textId="77777777" w:rsidTr="00676E3D">
        <w:tc>
          <w:tcPr>
            <w:tcW w:w="10772" w:type="dxa"/>
            <w:shd w:val="clear" w:color="auto" w:fill="1F3864" w:themeFill="accent1" w:themeFillShade="80"/>
          </w:tcPr>
          <w:p w14:paraId="7449CAF7" w14:textId="044BBB34" w:rsidR="00842836" w:rsidRPr="00D66A1A" w:rsidRDefault="00FA181A" w:rsidP="00332786">
            <w:pPr>
              <w:pStyle w:val="Heading1"/>
            </w:pPr>
            <w:bookmarkStart w:id="0" w:name="_Toc108560340"/>
            <w:r>
              <w:lastRenderedPageBreak/>
              <w:t>YOUR SUBJECT TEACHERS</w:t>
            </w:r>
            <w:bookmarkEnd w:id="0"/>
          </w:p>
        </w:tc>
      </w:tr>
    </w:tbl>
    <w:p w14:paraId="3C97F00F" w14:textId="19958DC2" w:rsidR="002164F4" w:rsidRPr="00405F46" w:rsidRDefault="002164F4" w:rsidP="002164F4">
      <w:pPr>
        <w:rPr>
          <w:b/>
          <w:bCs/>
        </w:rPr>
      </w:pPr>
      <w:r w:rsidRPr="00405F46">
        <w:rPr>
          <w:b/>
          <w:bCs/>
        </w:rPr>
        <w:t xml:space="preserve">ROBIN </w:t>
      </w:r>
      <w:proofErr w:type="gramStart"/>
      <w:r w:rsidRPr="00405F46">
        <w:rPr>
          <w:b/>
          <w:bCs/>
        </w:rPr>
        <w:t>LONGFIELD  robin.longfield@derby-college.ac.uk</w:t>
      </w:r>
      <w:proofErr w:type="gramEnd"/>
    </w:p>
    <w:p w14:paraId="65C3E13A" w14:textId="6076019B" w:rsidR="001C5334" w:rsidRPr="00405F46" w:rsidRDefault="00CE121A" w:rsidP="000B2FA2">
      <w:r w:rsidRPr="00405F46">
        <w:t>Teacher</w:t>
      </w:r>
      <w:r w:rsidR="002B158C">
        <w:t xml:space="preserve"> &amp; Subject Leader,</w:t>
      </w:r>
      <w:r w:rsidRPr="00405F46">
        <w:t xml:space="preserve"> Core A/S</w:t>
      </w:r>
      <w:r w:rsidR="002B158C">
        <w:t xml:space="preserve">, </w:t>
      </w:r>
      <w:r w:rsidRPr="00405F46">
        <w:t>A</w:t>
      </w:r>
      <w:r w:rsidR="002B158C">
        <w:t xml:space="preserve"> Level</w:t>
      </w:r>
      <w:r w:rsidRPr="00405F46">
        <w:t xml:space="preserve"> Mathematics</w:t>
      </w:r>
      <w:r w:rsidR="002B158C">
        <w:t xml:space="preserve"> &amp; Further</w:t>
      </w:r>
      <w:r w:rsidR="004C06AA">
        <w:t xml:space="preserve"> </w:t>
      </w:r>
      <w:r w:rsidR="002B158C">
        <w:t>Mathematics</w:t>
      </w:r>
    </w:p>
    <w:p w14:paraId="0F5FF05B" w14:textId="77777777" w:rsidR="00CE121A" w:rsidRPr="000B2FA2" w:rsidRDefault="00CE121A" w:rsidP="000B2FA2">
      <w:pPr>
        <w:rPr>
          <w:rFonts w:ascii="Arial" w:hAnsi="Arial" w:cs="Arial"/>
          <w:sz w:val="22"/>
          <w:szCs w:val="22"/>
        </w:rPr>
      </w:pPr>
    </w:p>
    <w:p w14:paraId="037CD3E3" w14:textId="77777777" w:rsidR="0048412E" w:rsidRDefault="0048412E" w:rsidP="00754AA9">
      <w:pPr>
        <w:pStyle w:val="Mainbodytext"/>
      </w:pPr>
    </w:p>
    <w:tbl>
      <w:tblPr>
        <w:tblStyle w:val="TableGrid"/>
        <w:tblW w:w="0" w:type="auto"/>
        <w:tblLook w:val="04A0" w:firstRow="1" w:lastRow="0" w:firstColumn="1" w:lastColumn="0" w:noHBand="0" w:noVBand="1"/>
      </w:tblPr>
      <w:tblGrid>
        <w:gridCol w:w="10450"/>
      </w:tblGrid>
      <w:tr w:rsidR="0048412E" w14:paraId="76885C95" w14:textId="77777777" w:rsidTr="00281C12">
        <w:tc>
          <w:tcPr>
            <w:tcW w:w="10450" w:type="dxa"/>
            <w:tcBorders>
              <w:top w:val="nil"/>
              <w:left w:val="nil"/>
              <w:bottom w:val="nil"/>
              <w:right w:val="nil"/>
            </w:tcBorders>
            <w:shd w:val="clear" w:color="auto" w:fill="1F3864" w:themeFill="accent1" w:themeFillShade="80"/>
          </w:tcPr>
          <w:p w14:paraId="26F3EAED" w14:textId="110C8DB7" w:rsidR="0048412E" w:rsidRDefault="00D00E73" w:rsidP="00281C12">
            <w:pPr>
              <w:pStyle w:val="Heading1"/>
            </w:pPr>
            <w:bookmarkStart w:id="1" w:name="_Toc108560341"/>
            <w:r>
              <w:t xml:space="preserve">INTRODUCTION </w:t>
            </w:r>
            <w:r w:rsidR="007432B5">
              <w:t>&amp; AIMS OF THE COURSE</w:t>
            </w:r>
            <w:bookmarkEnd w:id="1"/>
          </w:p>
        </w:tc>
      </w:tr>
    </w:tbl>
    <w:p w14:paraId="6854A9A0" w14:textId="77777777" w:rsidR="0048412E" w:rsidRDefault="0048412E" w:rsidP="0048412E"/>
    <w:p w14:paraId="6608D78A" w14:textId="77777777" w:rsidR="00925A5B" w:rsidRPr="001B0DD0" w:rsidRDefault="00925A5B" w:rsidP="00925A5B">
      <w:pPr>
        <w:rPr>
          <w:sz w:val="36"/>
          <w:szCs w:val="36"/>
        </w:rPr>
      </w:pPr>
      <w:r w:rsidRPr="001B0DD0">
        <w:rPr>
          <w:sz w:val="36"/>
          <w:szCs w:val="36"/>
        </w:rPr>
        <w:t>Introduction</w:t>
      </w:r>
    </w:p>
    <w:p w14:paraId="7C41A9F0" w14:textId="3913C3DC" w:rsidR="00925A5B" w:rsidRDefault="00925A5B" w:rsidP="00925A5B">
      <w:r>
        <w:t>Welcome to studying</w:t>
      </w:r>
      <w:r w:rsidR="0031252B">
        <w:t xml:space="preserve"> </w:t>
      </w:r>
      <w:r w:rsidR="00DD5923">
        <w:t xml:space="preserve">Core </w:t>
      </w:r>
      <w:r>
        <w:t xml:space="preserve">Mathematics at the Joseph Wright Centre.  This handbook contains details of your </w:t>
      </w:r>
      <w:r w:rsidR="0031252B">
        <w:t>Core</w:t>
      </w:r>
      <w:r w:rsidR="00134817">
        <w:t xml:space="preserve"> </w:t>
      </w:r>
      <w:r>
        <w:t>Mathematics A</w:t>
      </w:r>
      <w:r w:rsidR="00134817">
        <w:t>S</w:t>
      </w:r>
      <w:r>
        <w:t>-level Programme and other important information.</w:t>
      </w:r>
    </w:p>
    <w:p w14:paraId="7E215019" w14:textId="0A45A5F1" w:rsidR="00925A5B" w:rsidRDefault="00925A5B" w:rsidP="00925A5B">
      <w:r>
        <w:t xml:space="preserve">We will be following the </w:t>
      </w:r>
      <w:r w:rsidR="00134817">
        <w:t xml:space="preserve">AQA </w:t>
      </w:r>
      <w:r>
        <w:t xml:space="preserve">Specification </w:t>
      </w:r>
      <w:r w:rsidR="00A47932">
        <w:t>–</w:t>
      </w:r>
      <w:r w:rsidR="00134817">
        <w:t xml:space="preserve"> </w:t>
      </w:r>
      <w:r w:rsidR="00A47932">
        <w:t>Level 3 Certificate in Mathematical Studies</w:t>
      </w:r>
      <w:r>
        <w:t>.  This specification can be found</w:t>
      </w:r>
      <w:r w:rsidR="00971760">
        <w:t xml:space="preserve"> here</w:t>
      </w:r>
      <w:r w:rsidR="003316BC">
        <w:t xml:space="preserve"> :</w:t>
      </w:r>
      <w:r w:rsidR="003316BC" w:rsidRPr="003316BC">
        <w:t xml:space="preserve"> </w:t>
      </w:r>
      <w:hyperlink r:id="rId13" w:history="1">
        <w:r w:rsidR="003316BC">
          <w:rPr>
            <w:rStyle w:val="Hyperlink"/>
          </w:rPr>
          <w:t>AQA | Mathematics | AQA Certificate | Level 3 Mathematical Studies</w:t>
        </w:r>
      </w:hyperlink>
    </w:p>
    <w:p w14:paraId="5B2FC163" w14:textId="0FD9AD6A" w:rsidR="00971760" w:rsidRDefault="00971760" w:rsidP="00925A5B"/>
    <w:p w14:paraId="331BBD5B" w14:textId="2068D581" w:rsidR="0007392D" w:rsidRDefault="0007392D" w:rsidP="0007392D">
      <w:r>
        <w:t>Core maths supports the mathematical demands of all subjects across the curriculum</w:t>
      </w:r>
      <w:r w:rsidR="005E1589">
        <w:t xml:space="preserve">, your likely progression to HE, an apprenticeship or </w:t>
      </w:r>
      <w:r w:rsidR="00D7181E">
        <w:t>employment, and your wider life. Y</w:t>
      </w:r>
      <w:r>
        <w:t>ou need to be determined, develop good study skills and be hardworking to succeed. You will</w:t>
      </w:r>
      <w:r w:rsidR="00B97238">
        <w:t xml:space="preserve"> usually</w:t>
      </w:r>
      <w:r>
        <w:t xml:space="preserve"> be taking Core Maths on top of 3 full A Levels and you should expect the workload to be</w:t>
      </w:r>
      <w:r w:rsidR="00A933FC">
        <w:t xml:space="preserve"> a serious</w:t>
      </w:r>
      <w:r>
        <w:t xml:space="preserve"> challeng</w:t>
      </w:r>
      <w:r w:rsidR="00A933FC">
        <w:t>e</w:t>
      </w:r>
      <w:r>
        <w:t>. Make sure you ask for help if you need it.</w:t>
      </w:r>
    </w:p>
    <w:p w14:paraId="4A3C27B2" w14:textId="3ACF087D" w:rsidR="0007392D" w:rsidRPr="00EE25DF" w:rsidRDefault="0007392D" w:rsidP="0007392D">
      <w:pPr>
        <w:pStyle w:val="NoSpacing"/>
        <w:rPr>
          <w:sz w:val="36"/>
          <w:szCs w:val="36"/>
        </w:rPr>
      </w:pPr>
      <w:r>
        <w:rPr>
          <w:sz w:val="36"/>
          <w:szCs w:val="36"/>
        </w:rPr>
        <w:t>Core Mathematics</w:t>
      </w:r>
      <w:r w:rsidR="00E02CBE">
        <w:rPr>
          <w:sz w:val="36"/>
          <w:szCs w:val="36"/>
        </w:rPr>
        <w:t xml:space="preserve"> – course information:</w:t>
      </w:r>
    </w:p>
    <w:p w14:paraId="223D09D6" w14:textId="77777777" w:rsidR="0007392D" w:rsidRPr="00734845" w:rsidRDefault="0007392D" w:rsidP="0007392D">
      <w:pPr>
        <w:pStyle w:val="NoSpacing"/>
        <w:numPr>
          <w:ilvl w:val="0"/>
          <w:numId w:val="28"/>
        </w:numPr>
        <w:rPr>
          <w:sz w:val="24"/>
          <w:szCs w:val="24"/>
        </w:rPr>
      </w:pPr>
      <w:r w:rsidRPr="00734845">
        <w:rPr>
          <w:sz w:val="24"/>
          <w:szCs w:val="24"/>
        </w:rPr>
        <w:t xml:space="preserve">There is no coursework in Core Maths.  </w:t>
      </w:r>
    </w:p>
    <w:p w14:paraId="1AAF2DF6" w14:textId="4FE1CDE9" w:rsidR="0007392D" w:rsidRPr="00734845" w:rsidRDefault="0007392D" w:rsidP="0007392D">
      <w:pPr>
        <w:pStyle w:val="NoSpacing"/>
        <w:numPr>
          <w:ilvl w:val="0"/>
          <w:numId w:val="28"/>
        </w:numPr>
        <w:rPr>
          <w:sz w:val="24"/>
          <w:szCs w:val="24"/>
        </w:rPr>
      </w:pPr>
      <w:r w:rsidRPr="00734845">
        <w:rPr>
          <w:sz w:val="24"/>
          <w:szCs w:val="24"/>
        </w:rPr>
        <w:t>This is a one-year course</w:t>
      </w:r>
      <w:r w:rsidR="00A933FC" w:rsidRPr="00734845">
        <w:rPr>
          <w:sz w:val="24"/>
          <w:szCs w:val="24"/>
        </w:rPr>
        <w:t xml:space="preserve"> normally don</w:t>
      </w:r>
      <w:r w:rsidR="00E260CA" w:rsidRPr="00734845">
        <w:rPr>
          <w:sz w:val="24"/>
          <w:szCs w:val="24"/>
        </w:rPr>
        <w:t>e</w:t>
      </w:r>
      <w:r w:rsidR="00A933FC" w:rsidRPr="00734845">
        <w:rPr>
          <w:sz w:val="24"/>
          <w:szCs w:val="24"/>
        </w:rPr>
        <w:t xml:space="preserve"> in your first year of A Level study</w:t>
      </w:r>
      <w:r w:rsidRPr="00734845">
        <w:rPr>
          <w:sz w:val="24"/>
          <w:szCs w:val="24"/>
        </w:rPr>
        <w:t xml:space="preserve">.   </w:t>
      </w:r>
    </w:p>
    <w:p w14:paraId="4D8305D4" w14:textId="73A5E66A" w:rsidR="0007392D" w:rsidRPr="00734845" w:rsidRDefault="0007392D" w:rsidP="0007392D">
      <w:pPr>
        <w:pStyle w:val="NoSpacing"/>
        <w:numPr>
          <w:ilvl w:val="0"/>
          <w:numId w:val="28"/>
        </w:numPr>
        <w:rPr>
          <w:sz w:val="24"/>
          <w:szCs w:val="24"/>
        </w:rPr>
      </w:pPr>
      <w:r w:rsidRPr="00734845">
        <w:rPr>
          <w:sz w:val="24"/>
          <w:szCs w:val="24"/>
        </w:rPr>
        <w:t xml:space="preserve">You will study a range of topics including data analysis &amp; financial mathematics. There is an option where Paper 2 is concerned – we </w:t>
      </w:r>
      <w:r w:rsidR="00E260CA" w:rsidRPr="00734845">
        <w:rPr>
          <w:sz w:val="24"/>
          <w:szCs w:val="24"/>
        </w:rPr>
        <w:t>deliv</w:t>
      </w:r>
      <w:r w:rsidRPr="00734845">
        <w:rPr>
          <w:sz w:val="24"/>
          <w:szCs w:val="24"/>
        </w:rPr>
        <w:t xml:space="preserve">er option 2A – Statistical techniques.  </w:t>
      </w:r>
    </w:p>
    <w:p w14:paraId="368374D7" w14:textId="008B63F5" w:rsidR="0007392D" w:rsidRPr="00734845" w:rsidRDefault="0007392D" w:rsidP="0007392D">
      <w:pPr>
        <w:pStyle w:val="NoSpacing"/>
        <w:numPr>
          <w:ilvl w:val="0"/>
          <w:numId w:val="28"/>
        </w:numPr>
        <w:rPr>
          <w:sz w:val="24"/>
          <w:szCs w:val="24"/>
        </w:rPr>
      </w:pPr>
      <w:r w:rsidRPr="00734845">
        <w:rPr>
          <w:sz w:val="24"/>
          <w:szCs w:val="24"/>
        </w:rPr>
        <w:t xml:space="preserve">Your examinations will be in </w:t>
      </w:r>
      <w:r w:rsidR="004C06AA">
        <w:rPr>
          <w:sz w:val="24"/>
          <w:szCs w:val="24"/>
        </w:rPr>
        <w:t>May</w:t>
      </w:r>
      <w:r w:rsidRPr="00734845">
        <w:rPr>
          <w:sz w:val="24"/>
          <w:szCs w:val="24"/>
        </w:rPr>
        <w:t xml:space="preserve"> 202</w:t>
      </w:r>
      <w:r w:rsidR="004C06AA">
        <w:rPr>
          <w:sz w:val="24"/>
          <w:szCs w:val="24"/>
        </w:rPr>
        <w:t>6.</w:t>
      </w:r>
      <w:r w:rsidRPr="00734845">
        <w:rPr>
          <w:sz w:val="24"/>
          <w:szCs w:val="24"/>
        </w:rPr>
        <w:t xml:space="preserve">  </w:t>
      </w:r>
    </w:p>
    <w:p w14:paraId="6C261D97" w14:textId="41CAB2C8" w:rsidR="0007392D" w:rsidRPr="00734845" w:rsidRDefault="00F03A1F" w:rsidP="0007392D">
      <w:pPr>
        <w:pStyle w:val="NoSpacing"/>
        <w:numPr>
          <w:ilvl w:val="0"/>
          <w:numId w:val="28"/>
        </w:numPr>
        <w:rPr>
          <w:sz w:val="24"/>
          <w:szCs w:val="24"/>
        </w:rPr>
      </w:pPr>
      <w:r w:rsidRPr="00734845">
        <w:rPr>
          <w:sz w:val="24"/>
          <w:szCs w:val="24"/>
        </w:rPr>
        <w:t xml:space="preserve">During the course you will </w:t>
      </w:r>
      <w:r w:rsidR="0007392D" w:rsidRPr="00734845">
        <w:rPr>
          <w:sz w:val="24"/>
          <w:szCs w:val="24"/>
        </w:rPr>
        <w:t xml:space="preserve">complete internal </w:t>
      </w:r>
      <w:r w:rsidRPr="00734845">
        <w:rPr>
          <w:sz w:val="24"/>
          <w:szCs w:val="24"/>
        </w:rPr>
        <w:t>assessments including practice exams</w:t>
      </w:r>
      <w:r w:rsidR="0007392D" w:rsidRPr="00734845">
        <w:rPr>
          <w:sz w:val="24"/>
          <w:szCs w:val="24"/>
        </w:rPr>
        <w:t>.  This is important as it helps us to determine predicted grades that will be required for references.  If you do not do very well in th</w:t>
      </w:r>
      <w:r w:rsidR="0072605C" w:rsidRPr="00734845">
        <w:rPr>
          <w:sz w:val="24"/>
          <w:szCs w:val="24"/>
        </w:rPr>
        <w:t xml:space="preserve">ese assessments, </w:t>
      </w:r>
      <w:r w:rsidR="0007392D" w:rsidRPr="00734845">
        <w:rPr>
          <w:sz w:val="24"/>
          <w:szCs w:val="24"/>
        </w:rPr>
        <w:t xml:space="preserve">you will be </w:t>
      </w:r>
      <w:r w:rsidR="0098388E" w:rsidRPr="00734845">
        <w:rPr>
          <w:sz w:val="24"/>
          <w:szCs w:val="24"/>
        </w:rPr>
        <w:t xml:space="preserve">supported to </w:t>
      </w:r>
      <w:r w:rsidR="0007392D" w:rsidRPr="00734845">
        <w:rPr>
          <w:sz w:val="24"/>
          <w:szCs w:val="24"/>
        </w:rPr>
        <w:t>improve your potential to achieve a higher grade.</w:t>
      </w:r>
    </w:p>
    <w:p w14:paraId="0D4A209F" w14:textId="77777777" w:rsidR="0007392D" w:rsidRPr="00734845" w:rsidRDefault="0007392D" w:rsidP="0007392D">
      <w:pPr>
        <w:pStyle w:val="ListParagraph"/>
        <w:numPr>
          <w:ilvl w:val="0"/>
          <w:numId w:val="29"/>
        </w:numPr>
        <w:spacing w:after="160" w:line="259" w:lineRule="auto"/>
      </w:pPr>
      <w:r w:rsidRPr="00734845">
        <w:t xml:space="preserve">You must make sure </w:t>
      </w:r>
      <w:proofErr w:type="gramStart"/>
      <w:r w:rsidRPr="00734845">
        <w:t>you</w:t>
      </w:r>
      <w:proofErr w:type="gramEnd"/>
      <w:r w:rsidRPr="00734845">
        <w:t xml:space="preserve"> complete homework assessments and tests as the course progresses.</w:t>
      </w:r>
    </w:p>
    <w:p w14:paraId="6FD2237D" w14:textId="77777777" w:rsidR="0007392D" w:rsidRPr="00734845" w:rsidRDefault="0007392D" w:rsidP="0007392D">
      <w:pPr>
        <w:pStyle w:val="ListParagraph"/>
        <w:numPr>
          <w:ilvl w:val="0"/>
          <w:numId w:val="29"/>
        </w:numPr>
        <w:spacing w:after="160" w:line="259" w:lineRule="auto"/>
      </w:pPr>
      <w:r w:rsidRPr="00734845">
        <w:t>A pass at AS-level includes grades A to E.  You will be given a target grade to work towards.</w:t>
      </w:r>
    </w:p>
    <w:p w14:paraId="6BA8674C" w14:textId="77777777" w:rsidR="0007392D" w:rsidRPr="00734845" w:rsidRDefault="0007392D" w:rsidP="0007392D">
      <w:pPr>
        <w:pStyle w:val="ListParagraph"/>
        <w:numPr>
          <w:ilvl w:val="0"/>
          <w:numId w:val="29"/>
        </w:numPr>
        <w:spacing w:after="160" w:line="259" w:lineRule="auto"/>
      </w:pPr>
      <w:r w:rsidRPr="00734845">
        <w:t xml:space="preserve">We will expect you to bring your own stationery.  Some questions are quite long and for this reason we recommend </w:t>
      </w:r>
      <w:r w:rsidRPr="00734845">
        <w:rPr>
          <w:b/>
          <w:bCs/>
        </w:rPr>
        <w:t xml:space="preserve">A4 paper.  </w:t>
      </w:r>
      <w:r w:rsidRPr="00734845">
        <w:t>You will need at least one file to keep your completed work organised when it is returned to you.  We do not use exercise books.</w:t>
      </w:r>
    </w:p>
    <w:p w14:paraId="368FB63C" w14:textId="77777777" w:rsidR="0007392D" w:rsidRPr="00734845" w:rsidRDefault="0007392D" w:rsidP="0007392D">
      <w:pPr>
        <w:pStyle w:val="ListParagraph"/>
        <w:numPr>
          <w:ilvl w:val="0"/>
          <w:numId w:val="29"/>
        </w:numPr>
        <w:spacing w:after="160" w:line="259" w:lineRule="auto"/>
      </w:pPr>
      <w:r w:rsidRPr="00734845">
        <w:t>We may ask you to upload images of your work to a digital folder and ask you to complete assessments or undertake research on-line.</w:t>
      </w:r>
    </w:p>
    <w:p w14:paraId="424EFDBA" w14:textId="119F5852" w:rsidR="0007392D" w:rsidRPr="00734845" w:rsidRDefault="004124DC" w:rsidP="0007392D">
      <w:pPr>
        <w:pStyle w:val="ListParagraph"/>
        <w:numPr>
          <w:ilvl w:val="0"/>
          <w:numId w:val="29"/>
        </w:numPr>
        <w:spacing w:after="160" w:line="259" w:lineRule="auto"/>
      </w:pPr>
      <w:r w:rsidRPr="00734845">
        <w:t>In</w:t>
      </w:r>
      <w:r w:rsidR="0007392D" w:rsidRPr="00734845">
        <w:t xml:space="preserve"> Core Maths you will need a calculator in every lesson! Your standard GCSE calculator will suffice, but it would be advantageous to buy the following </w:t>
      </w:r>
      <w:proofErr w:type="gramStart"/>
      <w:r w:rsidR="0007392D" w:rsidRPr="00734845">
        <w:t>calculator :</w:t>
      </w:r>
      <w:proofErr w:type="gramEnd"/>
    </w:p>
    <w:p w14:paraId="6B68B1EB" w14:textId="77777777" w:rsidR="0007392D" w:rsidRDefault="0007392D" w:rsidP="0007392D">
      <w:pPr>
        <w:pStyle w:val="ListParagraph"/>
      </w:pPr>
      <w:r>
        <w:rPr>
          <w:noProof/>
        </w:rPr>
        <w:lastRenderedPageBreak/>
        <w:drawing>
          <wp:inline distT="0" distB="0" distL="0" distR="0" wp14:anchorId="215D297F" wp14:editId="0E0DB4B2">
            <wp:extent cx="895350" cy="1814899"/>
            <wp:effectExtent l="0" t="0" r="0" b="0"/>
            <wp:docPr id="8" name="Picture 8" descr="A close-up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culator&#10;&#10;Description automatically generated"/>
                    <pic:cNvPicPr/>
                  </pic:nvPicPr>
                  <pic:blipFill>
                    <a:blip r:embed="rId14"/>
                    <a:stretch>
                      <a:fillRect/>
                    </a:stretch>
                  </pic:blipFill>
                  <pic:spPr>
                    <a:xfrm>
                      <a:off x="0" y="0"/>
                      <a:ext cx="899979" cy="1824282"/>
                    </a:xfrm>
                    <a:prstGeom prst="rect">
                      <a:avLst/>
                    </a:prstGeom>
                  </pic:spPr>
                </pic:pic>
              </a:graphicData>
            </a:graphic>
          </wp:inline>
        </w:drawing>
      </w:r>
    </w:p>
    <w:p w14:paraId="2A7E6D0C" w14:textId="77777777" w:rsidR="0007392D" w:rsidRPr="006B0C80" w:rsidRDefault="0007392D" w:rsidP="0007392D">
      <w:pPr>
        <w:pStyle w:val="ListParagraph"/>
        <w:rPr>
          <w:b/>
          <w:bCs/>
        </w:rPr>
      </w:pPr>
      <w:r w:rsidRPr="006B0C80">
        <w:rPr>
          <w:b/>
          <w:bCs/>
        </w:rPr>
        <w:t xml:space="preserve">Casio FX 991EX </w:t>
      </w:r>
      <w:proofErr w:type="spellStart"/>
      <w:r w:rsidRPr="006B0C80">
        <w:rPr>
          <w:b/>
          <w:bCs/>
        </w:rPr>
        <w:t>Classwiz</w:t>
      </w:r>
      <w:proofErr w:type="spellEnd"/>
    </w:p>
    <w:p w14:paraId="2CDE8458" w14:textId="290BFB56" w:rsidR="00971760" w:rsidRPr="00CB15EA" w:rsidRDefault="0007392D" w:rsidP="0007392D">
      <w:r w:rsidRPr="008F611C">
        <w:t>This calculator has functions and data which your GCSE calculator</w:t>
      </w:r>
      <w:r>
        <w:t xml:space="preserve"> will</w:t>
      </w:r>
      <w:r w:rsidRPr="008F611C">
        <w:t xml:space="preserve"> not have</w:t>
      </w:r>
      <w:r>
        <w:t>, which can be used in the exam</w:t>
      </w:r>
      <w:r w:rsidR="004124DC">
        <w:t>.</w:t>
      </w:r>
    </w:p>
    <w:p w14:paraId="12C28D7F" w14:textId="77777777" w:rsidR="00925A5B" w:rsidRDefault="00925A5B" w:rsidP="00925A5B">
      <w:pPr>
        <w:rPr>
          <w:sz w:val="36"/>
          <w:szCs w:val="36"/>
        </w:rPr>
      </w:pPr>
      <w:r w:rsidRPr="00600075">
        <w:rPr>
          <w:sz w:val="36"/>
          <w:szCs w:val="36"/>
        </w:rPr>
        <w:t>Expectation</w:t>
      </w:r>
      <w:r>
        <w:rPr>
          <w:sz w:val="36"/>
          <w:szCs w:val="36"/>
        </w:rPr>
        <w:t>s</w:t>
      </w:r>
    </w:p>
    <w:p w14:paraId="0050C76A" w14:textId="77777777" w:rsidR="00492E0A" w:rsidRPr="00492E0A" w:rsidRDefault="001E4FB2" w:rsidP="00925A5B">
      <w:r w:rsidRPr="00492E0A">
        <w:t>Work will be set every lesson to support your independent learning which must be completed. This will include completing any work set in class and will involve</w:t>
      </w:r>
      <w:r w:rsidR="00835E0D" w:rsidRPr="00492E0A">
        <w:t xml:space="preserve"> using online facilities &amp; resources. </w:t>
      </w:r>
      <w:r w:rsidR="0019294F" w:rsidRPr="00492E0A">
        <w:t xml:space="preserve">Success in any subject is </w:t>
      </w:r>
      <w:r w:rsidR="002649BD" w:rsidRPr="00492E0A">
        <w:t xml:space="preserve">very much proportional to the </w:t>
      </w:r>
      <w:r w:rsidR="0072450C" w:rsidRPr="00492E0A">
        <w:t xml:space="preserve">level of engagement &amp; proactivity you demonstrate – </w:t>
      </w:r>
      <w:proofErr w:type="spellStart"/>
      <w:r w:rsidR="0072450C" w:rsidRPr="00492E0A">
        <w:t>ie</w:t>
      </w:r>
      <w:proofErr w:type="spellEnd"/>
      <w:r w:rsidR="0072450C" w:rsidRPr="00492E0A">
        <w:t xml:space="preserve"> you get the result which you </w:t>
      </w:r>
      <w:r w:rsidR="00492E0A" w:rsidRPr="00492E0A">
        <w:t xml:space="preserve">deserve based on how much you invest!! </w:t>
      </w:r>
    </w:p>
    <w:p w14:paraId="00E97021" w14:textId="35FED9DE" w:rsidR="001E4FB2" w:rsidRPr="00492E0A" w:rsidRDefault="00492E0A" w:rsidP="00925A5B">
      <w:r w:rsidRPr="00492E0A">
        <w:t xml:space="preserve">If you are having any issues &amp; need help, please do raise this with your teacher who will be ready to help or refer you for support from Student Services as appropriate. </w:t>
      </w:r>
      <w:r w:rsidR="001E4FB2" w:rsidRPr="00492E0A">
        <w:t xml:space="preserve"> </w:t>
      </w:r>
    </w:p>
    <w:p w14:paraId="4CBAF031" w14:textId="77777777" w:rsidR="00925A5B" w:rsidRPr="00F44DEE" w:rsidRDefault="00925A5B" w:rsidP="00925A5B">
      <w:pPr>
        <w:rPr>
          <w:sz w:val="28"/>
          <w:szCs w:val="28"/>
        </w:rPr>
      </w:pPr>
      <w:r w:rsidRPr="00F44DEE">
        <w:rPr>
          <w:sz w:val="28"/>
          <w:szCs w:val="28"/>
        </w:rPr>
        <w:t>Team Effort</w:t>
      </w:r>
    </w:p>
    <w:p w14:paraId="3A9D6456" w14:textId="74F1CA5B" w:rsidR="00925A5B" w:rsidRDefault="00925A5B" w:rsidP="00925A5B">
      <w:r>
        <w:t xml:space="preserve">Your success will be the result of a team effort.  It is important that you learn to work independently and that you can identify problem areas with your work and how to overcome them.  It would be easy to ignore these, but you must use the resources available to help you.  These can include the obvious ones, like textbooks etc., but it also includes your classmates, parents and carers, and your teacher.  </w:t>
      </w:r>
    </w:p>
    <w:p w14:paraId="189FDAB1" w14:textId="65C89974" w:rsidR="00152BE3" w:rsidRPr="000B2FA2" w:rsidRDefault="00152BE3" w:rsidP="000B2FA2">
      <w:pPr>
        <w:rPr>
          <w:sz w:val="22"/>
          <w:szCs w:val="22"/>
        </w:rPr>
      </w:pPr>
      <w:r w:rsidRPr="000B2FA2">
        <w:rPr>
          <w:sz w:val="22"/>
          <w:szCs w:val="22"/>
        </w:rPr>
        <w:br w:type="page"/>
      </w:r>
    </w:p>
    <w:p w14:paraId="5BB3DF97" w14:textId="77777777" w:rsidR="00676E3D" w:rsidRDefault="00676E3D" w:rsidP="00676E3D"/>
    <w:tbl>
      <w:tblPr>
        <w:tblStyle w:val="TableGrid"/>
        <w:tblW w:w="0" w:type="auto"/>
        <w:tblLook w:val="04A0" w:firstRow="1" w:lastRow="0" w:firstColumn="1" w:lastColumn="0" w:noHBand="0" w:noVBand="1"/>
      </w:tblPr>
      <w:tblGrid>
        <w:gridCol w:w="10450"/>
      </w:tblGrid>
      <w:tr w:rsidR="00676E3D" w14:paraId="318AC6D2" w14:textId="77777777" w:rsidTr="00676E3D">
        <w:tc>
          <w:tcPr>
            <w:tcW w:w="10450" w:type="dxa"/>
            <w:tcBorders>
              <w:top w:val="nil"/>
              <w:left w:val="nil"/>
              <w:bottom w:val="nil"/>
              <w:right w:val="nil"/>
            </w:tcBorders>
            <w:shd w:val="clear" w:color="auto" w:fill="1F3864" w:themeFill="accent1" w:themeFillShade="80"/>
          </w:tcPr>
          <w:p w14:paraId="58DD0161" w14:textId="26EEE23D" w:rsidR="00676E3D" w:rsidRPr="00332786" w:rsidRDefault="00676E3D" w:rsidP="00332786">
            <w:pPr>
              <w:pStyle w:val="Heading1"/>
            </w:pPr>
            <w:bookmarkStart w:id="2" w:name="_Toc74737905"/>
            <w:bookmarkStart w:id="3" w:name="_Toc108560342"/>
            <w:r w:rsidRPr="00332786">
              <w:t>COURSE STRUCTURE</w:t>
            </w:r>
            <w:bookmarkEnd w:id="2"/>
            <w:bookmarkEnd w:id="3"/>
          </w:p>
        </w:tc>
      </w:tr>
    </w:tbl>
    <w:p w14:paraId="2DC65F21" w14:textId="3610A604" w:rsidR="00676E3D" w:rsidRDefault="00676E3D" w:rsidP="00676E3D">
      <w:pPr>
        <w:ind w:firstLine="142"/>
      </w:pPr>
    </w:p>
    <w:p w14:paraId="73AA11F8" w14:textId="77777777" w:rsidR="00925A5B" w:rsidRPr="00CB799A" w:rsidRDefault="00925A5B" w:rsidP="00925A5B">
      <w:pPr>
        <w:rPr>
          <w:b/>
          <w:sz w:val="28"/>
          <w:szCs w:val="28"/>
        </w:rPr>
      </w:pPr>
      <w:r w:rsidRPr="00CB799A">
        <w:rPr>
          <w:b/>
          <w:sz w:val="28"/>
          <w:szCs w:val="28"/>
        </w:rPr>
        <w:t>Assessment of your work</w:t>
      </w:r>
    </w:p>
    <w:p w14:paraId="5E804D67" w14:textId="77777777" w:rsidR="00925A5B" w:rsidRDefault="00925A5B" w:rsidP="00925A5B">
      <w:r>
        <w:t xml:space="preserve">If we ask you to do some independent work, we may not always take it in for marking.  This does not mean it is not important.  Remember that you are not doing homework for us, you are doing it for you.  We would expect you to check your own answers when you have these, and physically mark this.  Try to identify errors if you can and correct these but ask about things you do not understand.   When your work has been graded, how does the grade compare with your target grade and your stretch and challenge grade?   Try to identify what you should do if you are not achieving your target grades.  </w:t>
      </w:r>
    </w:p>
    <w:p w14:paraId="7B26616D" w14:textId="77777777" w:rsidR="00925A5B" w:rsidRDefault="00925A5B" w:rsidP="00925A5B">
      <w:r>
        <w:t xml:space="preserve">Sometimes we will ask you to assess your own work with a mark </w:t>
      </w:r>
      <w:proofErr w:type="gramStart"/>
      <w:r>
        <w:t>scheme, or</w:t>
      </w:r>
      <w:proofErr w:type="gramEnd"/>
      <w:r>
        <w:t xml:space="preserve"> assess someone else’s work.  It is important for you to know how marks are gained and what examiners are looking for.  It is also important for you to discover how easy it is to follow your own work.  </w:t>
      </w:r>
    </w:p>
    <w:p w14:paraId="0A7479DA" w14:textId="77777777" w:rsidR="00925A5B" w:rsidRDefault="00925A5B" w:rsidP="00925A5B">
      <w:r>
        <w:t xml:space="preserve">We may ask you to upload your work or set a task to provide evidence that you completed a task.  Sometimes we will ask you to do an online assessment. </w:t>
      </w:r>
    </w:p>
    <w:p w14:paraId="31735F5C" w14:textId="77777777" w:rsidR="00925A5B" w:rsidRDefault="00925A5B" w:rsidP="00925A5B">
      <w:pPr>
        <w:rPr>
          <w:b/>
          <w:u w:val="single"/>
        </w:rPr>
      </w:pPr>
      <w:r>
        <w:rPr>
          <w:b/>
          <w:u w:val="single"/>
        </w:rPr>
        <w:t>A-level Maths Y1 Key Assessment Weeks (Provisional)</w:t>
      </w:r>
    </w:p>
    <w:tbl>
      <w:tblPr>
        <w:tblStyle w:val="TableGrid"/>
        <w:tblW w:w="8197" w:type="dxa"/>
        <w:tblLook w:val="04A0" w:firstRow="1" w:lastRow="0" w:firstColumn="1" w:lastColumn="0" w:noHBand="0" w:noVBand="1"/>
      </w:tblPr>
      <w:tblGrid>
        <w:gridCol w:w="1099"/>
        <w:gridCol w:w="1448"/>
        <w:gridCol w:w="1681"/>
        <w:gridCol w:w="3969"/>
      </w:tblGrid>
      <w:tr w:rsidR="00925A5B" w14:paraId="7FCB80B7" w14:textId="77777777" w:rsidTr="00974890">
        <w:tc>
          <w:tcPr>
            <w:tcW w:w="1099" w:type="dxa"/>
          </w:tcPr>
          <w:p w14:paraId="321E2AFC" w14:textId="77777777" w:rsidR="00925A5B" w:rsidRPr="00964FC1" w:rsidRDefault="00925A5B" w:rsidP="00974890">
            <w:pPr>
              <w:rPr>
                <w:b/>
                <w:sz w:val="18"/>
                <w:szCs w:val="18"/>
              </w:rPr>
            </w:pPr>
            <w:r w:rsidRPr="00964FC1">
              <w:rPr>
                <w:b/>
                <w:sz w:val="18"/>
                <w:szCs w:val="18"/>
              </w:rPr>
              <w:t>Assessment</w:t>
            </w:r>
          </w:p>
        </w:tc>
        <w:tc>
          <w:tcPr>
            <w:tcW w:w="1448" w:type="dxa"/>
          </w:tcPr>
          <w:p w14:paraId="4A63C1DD" w14:textId="77777777" w:rsidR="00925A5B" w:rsidRPr="00964FC1" w:rsidRDefault="00925A5B" w:rsidP="00974890">
            <w:pPr>
              <w:rPr>
                <w:b/>
                <w:sz w:val="18"/>
                <w:szCs w:val="18"/>
              </w:rPr>
            </w:pPr>
            <w:r w:rsidRPr="00964FC1">
              <w:rPr>
                <w:b/>
                <w:sz w:val="18"/>
                <w:szCs w:val="18"/>
              </w:rPr>
              <w:t>Week commencing</w:t>
            </w:r>
          </w:p>
        </w:tc>
        <w:tc>
          <w:tcPr>
            <w:tcW w:w="1681" w:type="dxa"/>
          </w:tcPr>
          <w:p w14:paraId="70111D97" w14:textId="77777777" w:rsidR="00925A5B" w:rsidRPr="00964FC1" w:rsidRDefault="00925A5B" w:rsidP="00974890">
            <w:pPr>
              <w:rPr>
                <w:b/>
                <w:sz w:val="18"/>
                <w:szCs w:val="18"/>
              </w:rPr>
            </w:pPr>
            <w:r w:rsidRPr="00964FC1">
              <w:rPr>
                <w:b/>
                <w:sz w:val="18"/>
                <w:szCs w:val="18"/>
              </w:rPr>
              <w:t>Content</w:t>
            </w:r>
            <w:r>
              <w:rPr>
                <w:b/>
                <w:sz w:val="18"/>
                <w:szCs w:val="18"/>
              </w:rPr>
              <w:t xml:space="preserve"> from</w:t>
            </w:r>
          </w:p>
        </w:tc>
        <w:tc>
          <w:tcPr>
            <w:tcW w:w="3969" w:type="dxa"/>
          </w:tcPr>
          <w:p w14:paraId="5BA90FAF" w14:textId="77777777" w:rsidR="00925A5B" w:rsidRPr="00964FC1" w:rsidRDefault="00925A5B" w:rsidP="00974890">
            <w:pPr>
              <w:rPr>
                <w:b/>
                <w:sz w:val="18"/>
                <w:szCs w:val="18"/>
              </w:rPr>
            </w:pPr>
            <w:r>
              <w:rPr>
                <w:b/>
                <w:sz w:val="18"/>
                <w:szCs w:val="18"/>
              </w:rPr>
              <w:t>Topics</w:t>
            </w:r>
          </w:p>
        </w:tc>
      </w:tr>
      <w:tr w:rsidR="00925A5B" w14:paraId="71C600A7" w14:textId="77777777" w:rsidTr="00974890">
        <w:tc>
          <w:tcPr>
            <w:tcW w:w="1099" w:type="dxa"/>
          </w:tcPr>
          <w:p w14:paraId="3D15EC02" w14:textId="77777777" w:rsidR="00925A5B" w:rsidRPr="00964FC1" w:rsidRDefault="00925A5B" w:rsidP="00974890">
            <w:pPr>
              <w:rPr>
                <w:sz w:val="18"/>
                <w:szCs w:val="18"/>
              </w:rPr>
            </w:pPr>
            <w:r>
              <w:rPr>
                <w:sz w:val="18"/>
                <w:szCs w:val="18"/>
              </w:rPr>
              <w:t>FA</w:t>
            </w:r>
            <w:r w:rsidRPr="00964FC1">
              <w:rPr>
                <w:sz w:val="18"/>
                <w:szCs w:val="18"/>
              </w:rPr>
              <w:t>1</w:t>
            </w:r>
          </w:p>
        </w:tc>
        <w:tc>
          <w:tcPr>
            <w:tcW w:w="1448" w:type="dxa"/>
          </w:tcPr>
          <w:p w14:paraId="0D0BE890" w14:textId="2E494D68" w:rsidR="00925A5B" w:rsidRPr="00964FC1" w:rsidRDefault="00785D6B" w:rsidP="00974890">
            <w:pPr>
              <w:rPr>
                <w:sz w:val="18"/>
                <w:szCs w:val="18"/>
              </w:rPr>
            </w:pPr>
            <w:r>
              <w:rPr>
                <w:sz w:val="18"/>
                <w:szCs w:val="18"/>
              </w:rPr>
              <w:t>20</w:t>
            </w:r>
            <w:r w:rsidR="00925A5B">
              <w:rPr>
                <w:sz w:val="18"/>
                <w:szCs w:val="18"/>
              </w:rPr>
              <w:t>/1</w:t>
            </w:r>
            <w:r>
              <w:rPr>
                <w:sz w:val="18"/>
                <w:szCs w:val="18"/>
              </w:rPr>
              <w:t>0</w:t>
            </w:r>
            <w:r w:rsidR="00925A5B">
              <w:rPr>
                <w:sz w:val="18"/>
                <w:szCs w:val="18"/>
              </w:rPr>
              <w:t>/2</w:t>
            </w:r>
            <w:r w:rsidR="00250E79">
              <w:rPr>
                <w:sz w:val="18"/>
                <w:szCs w:val="18"/>
              </w:rPr>
              <w:t>5</w:t>
            </w:r>
          </w:p>
        </w:tc>
        <w:tc>
          <w:tcPr>
            <w:tcW w:w="1681" w:type="dxa"/>
          </w:tcPr>
          <w:p w14:paraId="1CE59C01" w14:textId="35DA5BD5" w:rsidR="00925A5B" w:rsidRPr="00964FC1" w:rsidRDefault="00A27214" w:rsidP="00974890">
            <w:pPr>
              <w:rPr>
                <w:sz w:val="18"/>
                <w:szCs w:val="18"/>
              </w:rPr>
            </w:pPr>
            <w:r>
              <w:rPr>
                <w:sz w:val="18"/>
                <w:szCs w:val="18"/>
              </w:rPr>
              <w:t>Half-Term 1</w:t>
            </w:r>
          </w:p>
        </w:tc>
        <w:tc>
          <w:tcPr>
            <w:tcW w:w="3969" w:type="dxa"/>
          </w:tcPr>
          <w:p w14:paraId="2F9E94FA" w14:textId="5552A671" w:rsidR="00925A5B" w:rsidRDefault="00A27214" w:rsidP="00974890">
            <w:pPr>
              <w:rPr>
                <w:sz w:val="18"/>
                <w:szCs w:val="18"/>
              </w:rPr>
            </w:pPr>
            <w:r>
              <w:rPr>
                <w:sz w:val="18"/>
                <w:szCs w:val="18"/>
              </w:rPr>
              <w:t xml:space="preserve">Percentages &amp; </w:t>
            </w:r>
            <w:r w:rsidR="00785D6B">
              <w:rPr>
                <w:sz w:val="18"/>
                <w:szCs w:val="18"/>
              </w:rPr>
              <w:t>Financial Maths</w:t>
            </w:r>
          </w:p>
        </w:tc>
      </w:tr>
      <w:tr w:rsidR="00925A5B" w14:paraId="1D6BB9A6" w14:textId="77777777" w:rsidTr="00974890">
        <w:tc>
          <w:tcPr>
            <w:tcW w:w="1099" w:type="dxa"/>
          </w:tcPr>
          <w:p w14:paraId="5413EB98" w14:textId="77777777" w:rsidR="00925A5B" w:rsidRPr="00964FC1" w:rsidRDefault="00925A5B" w:rsidP="00974890">
            <w:pPr>
              <w:rPr>
                <w:sz w:val="18"/>
                <w:szCs w:val="18"/>
              </w:rPr>
            </w:pPr>
            <w:r>
              <w:rPr>
                <w:sz w:val="18"/>
                <w:szCs w:val="18"/>
              </w:rPr>
              <w:t>FA</w:t>
            </w:r>
            <w:r w:rsidRPr="00964FC1">
              <w:rPr>
                <w:sz w:val="18"/>
                <w:szCs w:val="18"/>
              </w:rPr>
              <w:t>2</w:t>
            </w:r>
          </w:p>
        </w:tc>
        <w:tc>
          <w:tcPr>
            <w:tcW w:w="1448" w:type="dxa"/>
          </w:tcPr>
          <w:p w14:paraId="1B4219D6" w14:textId="0F5FD4D0" w:rsidR="00925A5B" w:rsidRPr="00964FC1" w:rsidRDefault="00AB0931" w:rsidP="00974890">
            <w:pPr>
              <w:rPr>
                <w:sz w:val="18"/>
                <w:szCs w:val="18"/>
              </w:rPr>
            </w:pPr>
            <w:r>
              <w:rPr>
                <w:sz w:val="18"/>
                <w:szCs w:val="18"/>
              </w:rPr>
              <w:t>5</w:t>
            </w:r>
            <w:r w:rsidR="00925A5B">
              <w:rPr>
                <w:sz w:val="18"/>
                <w:szCs w:val="18"/>
              </w:rPr>
              <w:t>/1/2</w:t>
            </w:r>
            <w:r w:rsidR="00785D6B">
              <w:rPr>
                <w:sz w:val="18"/>
                <w:szCs w:val="18"/>
              </w:rPr>
              <w:t>5</w:t>
            </w:r>
          </w:p>
        </w:tc>
        <w:tc>
          <w:tcPr>
            <w:tcW w:w="1681" w:type="dxa"/>
          </w:tcPr>
          <w:p w14:paraId="51E5E4A2" w14:textId="3C5D47DE" w:rsidR="00925A5B" w:rsidRPr="00964FC1" w:rsidRDefault="00D7212F" w:rsidP="00974890">
            <w:pPr>
              <w:rPr>
                <w:sz w:val="18"/>
                <w:szCs w:val="18"/>
              </w:rPr>
            </w:pPr>
            <w:r>
              <w:rPr>
                <w:sz w:val="18"/>
                <w:szCs w:val="18"/>
              </w:rPr>
              <w:t>Term 1</w:t>
            </w:r>
          </w:p>
        </w:tc>
        <w:tc>
          <w:tcPr>
            <w:tcW w:w="3969" w:type="dxa"/>
          </w:tcPr>
          <w:p w14:paraId="7B80F609" w14:textId="1A2A94E4" w:rsidR="00925A5B" w:rsidRDefault="00D7212F" w:rsidP="00974890">
            <w:pPr>
              <w:rPr>
                <w:sz w:val="18"/>
                <w:szCs w:val="18"/>
              </w:rPr>
            </w:pPr>
            <w:r>
              <w:rPr>
                <w:sz w:val="18"/>
                <w:szCs w:val="18"/>
              </w:rPr>
              <w:t xml:space="preserve">All </w:t>
            </w:r>
            <w:r w:rsidR="00925A5B">
              <w:rPr>
                <w:sz w:val="18"/>
                <w:szCs w:val="18"/>
              </w:rPr>
              <w:t>Term 1 content</w:t>
            </w:r>
            <w:r w:rsidR="0011249F">
              <w:rPr>
                <w:sz w:val="18"/>
                <w:szCs w:val="18"/>
              </w:rPr>
              <w:t xml:space="preserve"> – </w:t>
            </w:r>
            <w:r w:rsidR="0011249F" w:rsidRPr="00AB0931">
              <w:rPr>
                <w:b/>
                <w:bCs/>
                <w:sz w:val="18"/>
                <w:szCs w:val="18"/>
              </w:rPr>
              <w:t>Mock paper 1</w:t>
            </w:r>
          </w:p>
        </w:tc>
      </w:tr>
      <w:tr w:rsidR="00925A5B" w14:paraId="55A5404F" w14:textId="77777777" w:rsidTr="00974890">
        <w:tc>
          <w:tcPr>
            <w:tcW w:w="1099" w:type="dxa"/>
          </w:tcPr>
          <w:p w14:paraId="48BDCAE1" w14:textId="77777777" w:rsidR="00925A5B" w:rsidRPr="00964FC1" w:rsidRDefault="00925A5B" w:rsidP="00974890">
            <w:pPr>
              <w:rPr>
                <w:sz w:val="18"/>
                <w:szCs w:val="18"/>
              </w:rPr>
            </w:pPr>
            <w:r>
              <w:rPr>
                <w:sz w:val="18"/>
                <w:szCs w:val="18"/>
              </w:rPr>
              <w:t>FA</w:t>
            </w:r>
            <w:r w:rsidRPr="00964FC1">
              <w:rPr>
                <w:sz w:val="18"/>
                <w:szCs w:val="18"/>
              </w:rPr>
              <w:t>3</w:t>
            </w:r>
          </w:p>
        </w:tc>
        <w:tc>
          <w:tcPr>
            <w:tcW w:w="1448" w:type="dxa"/>
          </w:tcPr>
          <w:p w14:paraId="341CEEB5" w14:textId="38D467D0" w:rsidR="00925A5B" w:rsidRPr="00964FC1" w:rsidRDefault="00AB0931" w:rsidP="00974890">
            <w:pPr>
              <w:rPr>
                <w:sz w:val="18"/>
                <w:szCs w:val="18"/>
              </w:rPr>
            </w:pPr>
            <w:r>
              <w:rPr>
                <w:sz w:val="18"/>
                <w:szCs w:val="18"/>
              </w:rPr>
              <w:t>9</w:t>
            </w:r>
            <w:r w:rsidR="00610200">
              <w:rPr>
                <w:sz w:val="18"/>
                <w:szCs w:val="18"/>
              </w:rPr>
              <w:t>/2</w:t>
            </w:r>
            <w:r w:rsidR="00925A5B">
              <w:rPr>
                <w:sz w:val="18"/>
                <w:szCs w:val="18"/>
              </w:rPr>
              <w:t>/2</w:t>
            </w:r>
            <w:r>
              <w:rPr>
                <w:sz w:val="18"/>
                <w:szCs w:val="18"/>
              </w:rPr>
              <w:t>6</w:t>
            </w:r>
          </w:p>
        </w:tc>
        <w:tc>
          <w:tcPr>
            <w:tcW w:w="1681" w:type="dxa"/>
          </w:tcPr>
          <w:p w14:paraId="54FE6ED8" w14:textId="2C5EBA58" w:rsidR="00925A5B" w:rsidRPr="00964FC1" w:rsidRDefault="00AB663C" w:rsidP="00974890">
            <w:pPr>
              <w:rPr>
                <w:sz w:val="18"/>
                <w:szCs w:val="18"/>
              </w:rPr>
            </w:pPr>
            <w:r>
              <w:rPr>
                <w:sz w:val="18"/>
                <w:szCs w:val="18"/>
              </w:rPr>
              <w:t>Half-term 3</w:t>
            </w:r>
          </w:p>
        </w:tc>
        <w:tc>
          <w:tcPr>
            <w:tcW w:w="3969" w:type="dxa"/>
          </w:tcPr>
          <w:p w14:paraId="3FEF2D2F" w14:textId="785FB0BC" w:rsidR="00925A5B" w:rsidRDefault="00925A5B" w:rsidP="00974890">
            <w:pPr>
              <w:rPr>
                <w:sz w:val="18"/>
                <w:szCs w:val="18"/>
              </w:rPr>
            </w:pPr>
            <w:r>
              <w:rPr>
                <w:sz w:val="18"/>
                <w:szCs w:val="18"/>
              </w:rPr>
              <w:t>All content</w:t>
            </w:r>
            <w:r w:rsidR="00C85C3D">
              <w:rPr>
                <w:sz w:val="18"/>
                <w:szCs w:val="18"/>
              </w:rPr>
              <w:t xml:space="preserve"> to date</w:t>
            </w:r>
          </w:p>
        </w:tc>
      </w:tr>
      <w:tr w:rsidR="00925A5B" w14:paraId="506E3930" w14:textId="77777777" w:rsidTr="00974890">
        <w:tc>
          <w:tcPr>
            <w:tcW w:w="1099" w:type="dxa"/>
          </w:tcPr>
          <w:p w14:paraId="3FA1078B" w14:textId="77777777" w:rsidR="00925A5B" w:rsidRPr="00964FC1" w:rsidRDefault="00925A5B" w:rsidP="00974890">
            <w:pPr>
              <w:rPr>
                <w:sz w:val="18"/>
                <w:szCs w:val="18"/>
              </w:rPr>
            </w:pPr>
            <w:r>
              <w:rPr>
                <w:sz w:val="18"/>
                <w:szCs w:val="18"/>
              </w:rPr>
              <w:t>FA</w:t>
            </w:r>
            <w:r w:rsidRPr="00964FC1">
              <w:rPr>
                <w:sz w:val="18"/>
                <w:szCs w:val="18"/>
              </w:rPr>
              <w:t>4</w:t>
            </w:r>
          </w:p>
        </w:tc>
        <w:tc>
          <w:tcPr>
            <w:tcW w:w="1448" w:type="dxa"/>
          </w:tcPr>
          <w:p w14:paraId="1FAB281B" w14:textId="2C74A59F" w:rsidR="00925A5B" w:rsidRPr="00964FC1" w:rsidRDefault="00B56D5A" w:rsidP="00974890">
            <w:pPr>
              <w:rPr>
                <w:sz w:val="18"/>
                <w:szCs w:val="18"/>
              </w:rPr>
            </w:pPr>
            <w:r>
              <w:rPr>
                <w:sz w:val="18"/>
                <w:szCs w:val="18"/>
              </w:rPr>
              <w:t>23</w:t>
            </w:r>
            <w:r w:rsidR="00610200">
              <w:rPr>
                <w:sz w:val="18"/>
                <w:szCs w:val="18"/>
              </w:rPr>
              <w:t>/</w:t>
            </w:r>
            <w:r w:rsidR="00C32F45">
              <w:rPr>
                <w:sz w:val="18"/>
                <w:szCs w:val="18"/>
              </w:rPr>
              <w:t>3</w:t>
            </w:r>
            <w:r w:rsidR="00610200">
              <w:rPr>
                <w:sz w:val="18"/>
                <w:szCs w:val="18"/>
              </w:rPr>
              <w:t>/2</w:t>
            </w:r>
            <w:r>
              <w:rPr>
                <w:sz w:val="18"/>
                <w:szCs w:val="18"/>
              </w:rPr>
              <w:t>6</w:t>
            </w:r>
          </w:p>
        </w:tc>
        <w:tc>
          <w:tcPr>
            <w:tcW w:w="1681" w:type="dxa"/>
          </w:tcPr>
          <w:p w14:paraId="042E47AA" w14:textId="1A946379" w:rsidR="00925A5B" w:rsidRPr="00964FC1" w:rsidRDefault="00AB663C" w:rsidP="00974890">
            <w:pPr>
              <w:rPr>
                <w:sz w:val="18"/>
                <w:szCs w:val="18"/>
              </w:rPr>
            </w:pPr>
            <w:r>
              <w:rPr>
                <w:sz w:val="18"/>
                <w:szCs w:val="18"/>
              </w:rPr>
              <w:t>Terms 1 &amp; 2</w:t>
            </w:r>
          </w:p>
        </w:tc>
        <w:tc>
          <w:tcPr>
            <w:tcW w:w="3969" w:type="dxa"/>
          </w:tcPr>
          <w:p w14:paraId="0CA27BA6" w14:textId="72EB7272" w:rsidR="00925A5B" w:rsidRDefault="00925A5B" w:rsidP="00465D13">
            <w:pPr>
              <w:rPr>
                <w:sz w:val="18"/>
                <w:szCs w:val="18"/>
              </w:rPr>
            </w:pPr>
            <w:r>
              <w:rPr>
                <w:sz w:val="18"/>
                <w:szCs w:val="18"/>
              </w:rPr>
              <w:t>All</w:t>
            </w:r>
            <w:r w:rsidR="0011249F">
              <w:rPr>
                <w:sz w:val="18"/>
                <w:szCs w:val="18"/>
              </w:rPr>
              <w:t xml:space="preserve"> </w:t>
            </w:r>
            <w:r>
              <w:rPr>
                <w:sz w:val="18"/>
                <w:szCs w:val="18"/>
              </w:rPr>
              <w:t>content to date</w:t>
            </w:r>
            <w:r w:rsidR="0011249F">
              <w:rPr>
                <w:sz w:val="18"/>
                <w:szCs w:val="18"/>
              </w:rPr>
              <w:t xml:space="preserve"> – </w:t>
            </w:r>
            <w:r w:rsidR="0011249F" w:rsidRPr="00B56D5A">
              <w:rPr>
                <w:b/>
                <w:bCs/>
                <w:sz w:val="18"/>
                <w:szCs w:val="18"/>
              </w:rPr>
              <w:t>Mock paper 2</w:t>
            </w:r>
          </w:p>
        </w:tc>
      </w:tr>
    </w:tbl>
    <w:p w14:paraId="2F94D4E2" w14:textId="31C2BF67" w:rsidR="00925A5B" w:rsidRDefault="00925A5B" w:rsidP="00925A5B">
      <w:r w:rsidRPr="0098737A">
        <w:rPr>
          <w:b/>
          <w:bCs/>
        </w:rPr>
        <w:t xml:space="preserve">Provisional </w:t>
      </w:r>
      <w:r w:rsidR="004D58DC">
        <w:rPr>
          <w:b/>
          <w:bCs/>
        </w:rPr>
        <w:t>Mock</w:t>
      </w:r>
      <w:r>
        <w:rPr>
          <w:b/>
          <w:bCs/>
        </w:rPr>
        <w:t xml:space="preserve"> </w:t>
      </w:r>
      <w:r w:rsidRPr="0098737A">
        <w:rPr>
          <w:b/>
          <w:bCs/>
        </w:rPr>
        <w:t>Exam Dates</w:t>
      </w:r>
      <w:r>
        <w:rPr>
          <w:b/>
          <w:bCs/>
        </w:rPr>
        <w:t xml:space="preserve">:  During W/c </w:t>
      </w:r>
      <w:r w:rsidR="00B56D5A">
        <w:rPr>
          <w:b/>
          <w:bCs/>
        </w:rPr>
        <w:t>5</w:t>
      </w:r>
      <w:r w:rsidR="004D58DC">
        <w:rPr>
          <w:b/>
          <w:bCs/>
        </w:rPr>
        <w:t>th</w:t>
      </w:r>
      <w:r>
        <w:rPr>
          <w:b/>
          <w:bCs/>
        </w:rPr>
        <w:t xml:space="preserve"> J</w:t>
      </w:r>
      <w:r w:rsidR="004D58DC">
        <w:rPr>
          <w:b/>
          <w:bCs/>
        </w:rPr>
        <w:t>anuary</w:t>
      </w:r>
      <w:r>
        <w:rPr>
          <w:b/>
          <w:bCs/>
        </w:rPr>
        <w:t xml:space="preserve"> 202</w:t>
      </w:r>
      <w:r w:rsidR="00B56D5A">
        <w:rPr>
          <w:b/>
          <w:bCs/>
        </w:rPr>
        <w:t>6</w:t>
      </w:r>
      <w:r>
        <w:rPr>
          <w:b/>
          <w:bCs/>
        </w:rPr>
        <w:t xml:space="preserve">: </w:t>
      </w:r>
      <w:r w:rsidR="004D58DC">
        <w:t>Paper 1 Mock</w:t>
      </w:r>
      <w:r>
        <w:t>.</w:t>
      </w:r>
    </w:p>
    <w:p w14:paraId="07C3A752" w14:textId="24DD3CD4" w:rsidR="00465D13" w:rsidRPr="00C32F45" w:rsidRDefault="00465D13" w:rsidP="00925A5B">
      <w:pPr>
        <w:rPr>
          <w:b/>
          <w:bCs/>
        </w:rPr>
      </w:pPr>
      <w:r>
        <w:t xml:space="preserve">                                                         </w:t>
      </w:r>
      <w:r w:rsidRPr="00C32F45">
        <w:rPr>
          <w:b/>
          <w:bCs/>
        </w:rPr>
        <w:t>During W/c 23</w:t>
      </w:r>
      <w:r w:rsidRPr="00C32F45">
        <w:rPr>
          <w:b/>
          <w:bCs/>
          <w:vertAlign w:val="superscript"/>
        </w:rPr>
        <w:t>rd</w:t>
      </w:r>
      <w:r w:rsidRPr="00C32F45">
        <w:rPr>
          <w:b/>
          <w:bCs/>
        </w:rPr>
        <w:t xml:space="preserve"> M</w:t>
      </w:r>
      <w:r w:rsidR="00C32F45" w:rsidRPr="00C32F45">
        <w:rPr>
          <w:b/>
          <w:bCs/>
        </w:rPr>
        <w:t>arch 2026: Paper 2 Mock</w:t>
      </w:r>
    </w:p>
    <w:p w14:paraId="7BB7B1E6" w14:textId="5946041F" w:rsidR="00925A5B" w:rsidRPr="008D69AB" w:rsidRDefault="00925A5B" w:rsidP="00925A5B">
      <w:r>
        <w:t>Your progress will be assessed after the above</w:t>
      </w:r>
      <w:r w:rsidR="009E0E1D">
        <w:t xml:space="preserve"> for Exam Entry</w:t>
      </w:r>
      <w:r>
        <w:t xml:space="preserve"> and will also </w:t>
      </w:r>
      <w:proofErr w:type="gramStart"/>
      <w:r>
        <w:t>take into account</w:t>
      </w:r>
      <w:proofErr w:type="gramEnd"/>
      <w:r>
        <w:t xml:space="preserve"> all the relevant factors which have contributed to your level of progress, including your attendance level, punctuality record, engagement in class &amp; with subject support, homework completion rate etc.</w:t>
      </w:r>
    </w:p>
    <w:p w14:paraId="5329613F" w14:textId="1E9585A4" w:rsidR="00152BE3" w:rsidRDefault="00152BE3">
      <w:pPr>
        <w:rPr>
          <w:rFonts w:ascii="Arial" w:hAnsi="Arial" w:cs="Arial"/>
          <w:b/>
          <w:color w:val="767171" w:themeColor="background2" w:themeShade="80"/>
          <w:sz w:val="21"/>
          <w:szCs w:val="21"/>
        </w:rPr>
      </w:pPr>
      <w:r w:rsidRPr="000B2FA2">
        <w:rPr>
          <w:rFonts w:ascii="Arial" w:hAnsi="Arial" w:cs="Arial"/>
          <w:bCs/>
          <w:color w:val="767171" w:themeColor="background2" w:themeShade="80"/>
          <w:sz w:val="21"/>
          <w:szCs w:val="21"/>
        </w:rPr>
        <w:br w:type="page"/>
      </w:r>
    </w:p>
    <w:p w14:paraId="693499A0" w14:textId="77777777" w:rsidR="00676E3D" w:rsidRDefault="00676E3D">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7B2160" w14:paraId="00A8DE88" w14:textId="77777777" w:rsidTr="00281C12">
        <w:tc>
          <w:tcPr>
            <w:tcW w:w="10450" w:type="dxa"/>
            <w:tcBorders>
              <w:top w:val="nil"/>
              <w:left w:val="nil"/>
              <w:bottom w:val="nil"/>
              <w:right w:val="nil"/>
            </w:tcBorders>
            <w:shd w:val="clear" w:color="auto" w:fill="1F3864" w:themeFill="accent1" w:themeFillShade="80"/>
          </w:tcPr>
          <w:p w14:paraId="06A19A4B" w14:textId="61B93AA6" w:rsidR="007B2160" w:rsidRPr="00332786" w:rsidRDefault="00CE284E" w:rsidP="00281C12">
            <w:pPr>
              <w:pStyle w:val="Heading1"/>
            </w:pPr>
            <w:bookmarkStart w:id="4" w:name="_Toc108560343"/>
            <w:r>
              <w:t>KEY COURSE INFORMATION</w:t>
            </w:r>
            <w:bookmarkEnd w:id="4"/>
          </w:p>
        </w:tc>
      </w:tr>
    </w:tbl>
    <w:p w14:paraId="696DAC1E" w14:textId="77777777" w:rsidR="007B2160" w:rsidRPr="009B25FC" w:rsidRDefault="007B2160" w:rsidP="007B2160">
      <w:pPr>
        <w:ind w:firstLine="142"/>
        <w:rPr>
          <w:sz w:val="22"/>
          <w:szCs w:val="22"/>
        </w:rPr>
      </w:pPr>
    </w:p>
    <w:p w14:paraId="2DD03303" w14:textId="77777777" w:rsidR="006B12E7" w:rsidRPr="009B25FC" w:rsidRDefault="006B12E7" w:rsidP="00754AA9">
      <w:pPr>
        <w:pStyle w:val="OpenPar"/>
      </w:pPr>
      <w:r w:rsidRPr="009B25FC">
        <w:t>Headline</w:t>
      </w:r>
    </w:p>
    <w:p w14:paraId="1C63B153" w14:textId="77777777" w:rsidR="007B2160" w:rsidRPr="009B25FC" w:rsidRDefault="007B2160" w:rsidP="00754AA9">
      <w:pPr>
        <w:pStyle w:val="OpenPa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496"/>
      </w:tblGrid>
      <w:tr w:rsidR="009B25FC" w:rsidRPr="009B25FC" w14:paraId="05A12E5E" w14:textId="77777777" w:rsidTr="00455AB3">
        <w:trPr>
          <w:trHeight w:val="567"/>
        </w:trPr>
        <w:tc>
          <w:tcPr>
            <w:tcW w:w="2426" w:type="dxa"/>
            <w:vAlign w:val="center"/>
          </w:tcPr>
          <w:p w14:paraId="5756AD5B"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Length of Study</w:t>
            </w:r>
          </w:p>
        </w:tc>
        <w:tc>
          <w:tcPr>
            <w:tcW w:w="7496" w:type="dxa"/>
          </w:tcPr>
          <w:p w14:paraId="33455380" w14:textId="56FCC46F" w:rsidR="00455AB3" w:rsidRPr="009B25FC" w:rsidRDefault="009E0E1D" w:rsidP="00281C12">
            <w:pPr>
              <w:pStyle w:val="BodyText1"/>
              <w:rPr>
                <w:rFonts w:eastAsiaTheme="minorHAnsi"/>
                <w:color w:val="auto"/>
                <w:sz w:val="22"/>
                <w:szCs w:val="22"/>
                <w:lang w:val="en-GB"/>
              </w:rPr>
            </w:pPr>
            <w:r>
              <w:rPr>
                <w:rFonts w:eastAsiaTheme="minorHAnsi"/>
                <w:color w:val="auto"/>
                <w:sz w:val="22"/>
                <w:szCs w:val="22"/>
                <w:lang w:val="en-GB"/>
              </w:rPr>
              <w:t xml:space="preserve">One </w:t>
            </w:r>
            <w:r w:rsidR="0095617A">
              <w:rPr>
                <w:rFonts w:eastAsiaTheme="minorHAnsi"/>
                <w:color w:val="auto"/>
                <w:sz w:val="22"/>
                <w:szCs w:val="22"/>
                <w:lang w:val="en-GB"/>
              </w:rPr>
              <w:t>y</w:t>
            </w:r>
            <w:r w:rsidR="00925A5B">
              <w:rPr>
                <w:rFonts w:eastAsiaTheme="minorHAnsi"/>
                <w:color w:val="auto"/>
                <w:sz w:val="22"/>
                <w:szCs w:val="22"/>
                <w:lang w:val="en-GB"/>
              </w:rPr>
              <w:t xml:space="preserve">ear course, </w:t>
            </w:r>
            <w:r>
              <w:rPr>
                <w:rFonts w:eastAsiaTheme="minorHAnsi"/>
                <w:color w:val="auto"/>
                <w:sz w:val="22"/>
                <w:szCs w:val="22"/>
                <w:lang w:val="en-GB"/>
              </w:rPr>
              <w:t>2</w:t>
            </w:r>
            <w:r w:rsidR="00925A5B">
              <w:rPr>
                <w:rFonts w:eastAsiaTheme="minorHAnsi"/>
                <w:color w:val="auto"/>
                <w:sz w:val="22"/>
                <w:szCs w:val="22"/>
                <w:lang w:val="en-GB"/>
              </w:rPr>
              <w:t xml:space="preserve"> lessons per week of 1h40m, and additional support sessions where needed</w:t>
            </w:r>
          </w:p>
        </w:tc>
      </w:tr>
      <w:tr w:rsidR="009B25FC" w:rsidRPr="009B25FC" w14:paraId="4D240DAA" w14:textId="77777777" w:rsidTr="00455AB3">
        <w:trPr>
          <w:trHeight w:val="567"/>
        </w:trPr>
        <w:tc>
          <w:tcPr>
            <w:tcW w:w="2426" w:type="dxa"/>
            <w:vAlign w:val="center"/>
          </w:tcPr>
          <w:p w14:paraId="137C8FF6"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Your classrooms</w:t>
            </w:r>
          </w:p>
        </w:tc>
        <w:tc>
          <w:tcPr>
            <w:tcW w:w="7496" w:type="dxa"/>
          </w:tcPr>
          <w:p w14:paraId="2CAB929B" w14:textId="1037BCD4"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F14</w:t>
            </w:r>
          </w:p>
        </w:tc>
      </w:tr>
      <w:tr w:rsidR="009B25FC" w:rsidRPr="009B25FC" w14:paraId="5B2C95CF" w14:textId="77777777" w:rsidTr="00455AB3">
        <w:trPr>
          <w:trHeight w:val="567"/>
        </w:trPr>
        <w:tc>
          <w:tcPr>
            <w:tcW w:w="2426" w:type="dxa"/>
            <w:vAlign w:val="center"/>
          </w:tcPr>
          <w:p w14:paraId="7B2D05ED"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Key skills you will be developing during the course to be successful</w:t>
            </w:r>
          </w:p>
        </w:tc>
        <w:tc>
          <w:tcPr>
            <w:tcW w:w="7496" w:type="dxa"/>
          </w:tcPr>
          <w:p w14:paraId="604ADC8E" w14:textId="77777777" w:rsidR="00455AB3" w:rsidRDefault="00925A5B" w:rsidP="00281C12">
            <w:pPr>
              <w:pStyle w:val="BodyText1"/>
              <w:rPr>
                <w:rFonts w:eastAsiaTheme="minorHAnsi"/>
                <w:color w:val="auto"/>
                <w:sz w:val="22"/>
                <w:szCs w:val="22"/>
                <w:lang w:val="en-GB"/>
              </w:rPr>
            </w:pPr>
            <w:r>
              <w:rPr>
                <w:rFonts w:eastAsiaTheme="minorHAnsi"/>
                <w:color w:val="auto"/>
                <w:sz w:val="22"/>
                <w:szCs w:val="22"/>
                <w:lang w:val="en-GB"/>
              </w:rPr>
              <w:t xml:space="preserve">Problem solving &amp; logical </w:t>
            </w:r>
            <w:proofErr w:type="gramStart"/>
            <w:r>
              <w:rPr>
                <w:rFonts w:eastAsiaTheme="minorHAnsi"/>
                <w:color w:val="auto"/>
                <w:sz w:val="22"/>
                <w:szCs w:val="22"/>
                <w:lang w:val="en-GB"/>
              </w:rPr>
              <w:t>thinking;</w:t>
            </w:r>
            <w:proofErr w:type="gramEnd"/>
          </w:p>
          <w:p w14:paraId="094946C4" w14:textId="4F5B4054" w:rsidR="00925A5B"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Critical thinking</w:t>
            </w:r>
            <w:r w:rsidR="00BD5F8E">
              <w:rPr>
                <w:rFonts w:eastAsiaTheme="minorHAnsi"/>
                <w:color w:val="auto"/>
                <w:sz w:val="22"/>
                <w:szCs w:val="22"/>
                <w:lang w:val="en-GB"/>
              </w:rPr>
              <w:t>; Estimation skills.</w:t>
            </w:r>
          </w:p>
        </w:tc>
      </w:tr>
      <w:tr w:rsidR="009B25FC" w:rsidRPr="009B25FC" w14:paraId="3C0E082E" w14:textId="77777777" w:rsidTr="00455AB3">
        <w:trPr>
          <w:trHeight w:val="567"/>
        </w:trPr>
        <w:tc>
          <w:tcPr>
            <w:tcW w:w="2426" w:type="dxa"/>
            <w:vAlign w:val="center"/>
          </w:tcPr>
          <w:p w14:paraId="587C0069"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What will lessons look like?</w:t>
            </w:r>
          </w:p>
        </w:tc>
        <w:tc>
          <w:tcPr>
            <w:tcW w:w="7496" w:type="dxa"/>
          </w:tcPr>
          <w:p w14:paraId="2828B0A9" w14:textId="7A9752CB" w:rsidR="00C66E3A"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Traditional delivery with student activities to enhance learning, consolidation &amp; practice.</w:t>
            </w:r>
          </w:p>
        </w:tc>
      </w:tr>
      <w:tr w:rsidR="009B25FC" w:rsidRPr="009B25FC" w14:paraId="4F6F0120" w14:textId="77777777" w:rsidTr="00455AB3">
        <w:trPr>
          <w:trHeight w:val="567"/>
        </w:trPr>
        <w:tc>
          <w:tcPr>
            <w:tcW w:w="2426" w:type="dxa"/>
            <w:vAlign w:val="center"/>
          </w:tcPr>
          <w:p w14:paraId="015C9CD0" w14:textId="7FCB4449" w:rsidR="00455AB3" w:rsidRPr="009B25FC" w:rsidRDefault="00792221" w:rsidP="00281C12">
            <w:pPr>
              <w:pStyle w:val="BodyText1"/>
              <w:rPr>
                <w:rFonts w:eastAsiaTheme="minorHAnsi"/>
                <w:color w:val="auto"/>
                <w:sz w:val="22"/>
                <w:szCs w:val="22"/>
                <w:lang w:val="en-GB"/>
              </w:rPr>
            </w:pPr>
            <w:r w:rsidRPr="009B25FC">
              <w:rPr>
                <w:rFonts w:eastAsiaTheme="minorHAnsi"/>
                <w:color w:val="auto"/>
                <w:sz w:val="22"/>
                <w:szCs w:val="22"/>
                <w:lang w:val="en-GB"/>
              </w:rPr>
              <w:t xml:space="preserve">Informal </w:t>
            </w:r>
            <w:r w:rsidR="00455AB3" w:rsidRPr="009B25FC">
              <w:rPr>
                <w:rFonts w:eastAsiaTheme="minorHAnsi"/>
                <w:color w:val="auto"/>
                <w:sz w:val="22"/>
                <w:szCs w:val="22"/>
                <w:lang w:val="en-GB"/>
              </w:rPr>
              <w:t>Assessment Methods</w:t>
            </w:r>
          </w:p>
        </w:tc>
        <w:tc>
          <w:tcPr>
            <w:tcW w:w="7496" w:type="dxa"/>
          </w:tcPr>
          <w:p w14:paraId="7825710D" w14:textId="16BDAB4C"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Formal Assessments each half-term</w:t>
            </w:r>
          </w:p>
        </w:tc>
      </w:tr>
      <w:tr w:rsidR="009B25FC" w:rsidRPr="009B25FC" w14:paraId="43D68C82" w14:textId="77777777" w:rsidTr="00455AB3">
        <w:trPr>
          <w:trHeight w:val="567"/>
        </w:trPr>
        <w:tc>
          <w:tcPr>
            <w:tcW w:w="2426" w:type="dxa"/>
            <w:vAlign w:val="center"/>
          </w:tcPr>
          <w:p w14:paraId="708AF6C6" w14:textId="18F5A1E2" w:rsidR="00455AB3" w:rsidRPr="009B25FC" w:rsidRDefault="00C66E3A" w:rsidP="00281C12">
            <w:pPr>
              <w:pStyle w:val="BodyText1"/>
              <w:rPr>
                <w:rFonts w:eastAsiaTheme="minorHAnsi"/>
                <w:color w:val="auto"/>
                <w:sz w:val="22"/>
                <w:szCs w:val="22"/>
                <w:lang w:val="en-GB"/>
              </w:rPr>
            </w:pPr>
            <w:r w:rsidRPr="009B25FC">
              <w:rPr>
                <w:rFonts w:eastAsiaTheme="minorHAnsi"/>
                <w:color w:val="auto"/>
                <w:sz w:val="22"/>
                <w:szCs w:val="22"/>
                <w:lang w:val="en-GB"/>
              </w:rPr>
              <w:t xml:space="preserve">Essential </w:t>
            </w:r>
            <w:r w:rsidR="00455AB3" w:rsidRPr="009B25FC">
              <w:rPr>
                <w:rFonts w:eastAsiaTheme="minorHAnsi"/>
                <w:color w:val="auto"/>
                <w:sz w:val="22"/>
                <w:szCs w:val="22"/>
                <w:lang w:val="en-GB"/>
              </w:rPr>
              <w:t>Equipment/ Resources</w:t>
            </w:r>
          </w:p>
        </w:tc>
        <w:tc>
          <w:tcPr>
            <w:tcW w:w="7496" w:type="dxa"/>
          </w:tcPr>
          <w:p w14:paraId="28C4C4D9" w14:textId="761AC10C" w:rsidR="00C66E3A"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 xml:space="preserve">A4 </w:t>
            </w:r>
            <w:r w:rsidR="00C66E3A" w:rsidRPr="009B25FC">
              <w:rPr>
                <w:rFonts w:eastAsiaTheme="minorHAnsi"/>
                <w:color w:val="auto"/>
                <w:sz w:val="22"/>
                <w:szCs w:val="22"/>
                <w:lang w:val="en-GB"/>
              </w:rPr>
              <w:t>Subject folder</w:t>
            </w:r>
            <w:r>
              <w:rPr>
                <w:rFonts w:eastAsiaTheme="minorHAnsi"/>
                <w:color w:val="auto"/>
                <w:sz w:val="22"/>
                <w:szCs w:val="22"/>
                <w:lang w:val="en-GB"/>
              </w:rPr>
              <w:t xml:space="preserve"> with A4 lined &amp; graph paper</w:t>
            </w:r>
          </w:p>
          <w:p w14:paraId="5A199047" w14:textId="7584C11D" w:rsidR="00954C8A" w:rsidRDefault="00925A5B" w:rsidP="00281C12">
            <w:pPr>
              <w:pStyle w:val="BodyText1"/>
              <w:rPr>
                <w:rFonts w:eastAsiaTheme="minorHAnsi"/>
                <w:color w:val="auto"/>
                <w:sz w:val="22"/>
                <w:szCs w:val="22"/>
                <w:lang w:val="en-GB"/>
              </w:rPr>
            </w:pPr>
            <w:r>
              <w:rPr>
                <w:rFonts w:eastAsiaTheme="minorHAnsi"/>
                <w:color w:val="auto"/>
                <w:sz w:val="22"/>
                <w:szCs w:val="22"/>
                <w:lang w:val="en-GB"/>
              </w:rPr>
              <w:t xml:space="preserve">Casio FX-991EX </w:t>
            </w:r>
            <w:proofErr w:type="spellStart"/>
            <w:r>
              <w:rPr>
                <w:rFonts w:eastAsiaTheme="minorHAnsi"/>
                <w:color w:val="auto"/>
                <w:sz w:val="22"/>
                <w:szCs w:val="22"/>
                <w:lang w:val="en-GB"/>
              </w:rPr>
              <w:t>Classwiz</w:t>
            </w:r>
            <w:proofErr w:type="spellEnd"/>
            <w:r>
              <w:rPr>
                <w:rFonts w:eastAsiaTheme="minorHAnsi"/>
                <w:color w:val="auto"/>
                <w:sz w:val="22"/>
                <w:szCs w:val="22"/>
                <w:lang w:val="en-GB"/>
              </w:rPr>
              <w:t xml:space="preserve"> </w:t>
            </w:r>
            <w:r w:rsidR="00954C8A" w:rsidRPr="009B25FC">
              <w:rPr>
                <w:rFonts w:eastAsiaTheme="minorHAnsi"/>
                <w:color w:val="auto"/>
                <w:sz w:val="22"/>
                <w:szCs w:val="22"/>
                <w:lang w:val="en-GB"/>
              </w:rPr>
              <w:t>Calculator</w:t>
            </w:r>
            <w:r>
              <w:rPr>
                <w:rFonts w:eastAsiaTheme="minorHAnsi"/>
                <w:color w:val="auto"/>
                <w:sz w:val="22"/>
                <w:szCs w:val="22"/>
                <w:lang w:val="en-GB"/>
              </w:rPr>
              <w:t xml:space="preserve"> is mandatory</w:t>
            </w:r>
          </w:p>
          <w:p w14:paraId="70067C2C" w14:textId="7ABFBA3E" w:rsidR="00954C8A" w:rsidRPr="009B25FC" w:rsidRDefault="00925A5B" w:rsidP="00925A5B">
            <w:pPr>
              <w:pStyle w:val="BodyText1"/>
              <w:rPr>
                <w:rFonts w:eastAsiaTheme="minorHAnsi"/>
                <w:color w:val="auto"/>
                <w:sz w:val="22"/>
                <w:szCs w:val="22"/>
                <w:lang w:val="en-GB"/>
              </w:rPr>
            </w:pPr>
            <w:r>
              <w:rPr>
                <w:rFonts w:eastAsiaTheme="minorHAnsi"/>
                <w:color w:val="auto"/>
                <w:sz w:val="22"/>
                <w:szCs w:val="22"/>
                <w:lang w:val="en-GB"/>
              </w:rPr>
              <w:t>A</w:t>
            </w:r>
            <w:proofErr w:type="gramStart"/>
            <w:r>
              <w:rPr>
                <w:rFonts w:eastAsiaTheme="minorHAnsi"/>
                <w:color w:val="auto"/>
                <w:sz w:val="22"/>
                <w:szCs w:val="22"/>
                <w:lang w:val="en-GB"/>
              </w:rPr>
              <w:t xml:space="preserve">1  </w:t>
            </w:r>
            <w:r w:rsidR="00954C8A" w:rsidRPr="009B25FC">
              <w:rPr>
                <w:rFonts w:eastAsiaTheme="minorHAnsi"/>
                <w:color w:val="auto"/>
                <w:sz w:val="22"/>
                <w:szCs w:val="22"/>
                <w:lang w:val="en-GB"/>
              </w:rPr>
              <w:t>Textbook</w:t>
            </w:r>
            <w:r w:rsidR="00BD5F8E">
              <w:rPr>
                <w:rFonts w:eastAsiaTheme="minorHAnsi"/>
                <w:color w:val="auto"/>
                <w:sz w:val="22"/>
                <w:szCs w:val="22"/>
                <w:lang w:val="en-GB"/>
              </w:rPr>
              <w:t>s</w:t>
            </w:r>
            <w:proofErr w:type="gramEnd"/>
            <w:r>
              <w:rPr>
                <w:rFonts w:eastAsiaTheme="minorHAnsi"/>
                <w:color w:val="auto"/>
                <w:sz w:val="22"/>
                <w:szCs w:val="22"/>
                <w:lang w:val="en-GB"/>
              </w:rPr>
              <w:t xml:space="preserve"> – obtain from Library</w:t>
            </w:r>
          </w:p>
        </w:tc>
      </w:tr>
      <w:tr w:rsidR="00455AB3" w:rsidRPr="009B25FC" w14:paraId="49475A5B" w14:textId="77777777" w:rsidTr="00455AB3">
        <w:trPr>
          <w:trHeight w:val="567"/>
        </w:trPr>
        <w:tc>
          <w:tcPr>
            <w:tcW w:w="2426" w:type="dxa"/>
            <w:vAlign w:val="center"/>
          </w:tcPr>
          <w:p w14:paraId="18D9400E" w14:textId="77777777" w:rsidR="00455AB3" w:rsidRPr="009B25FC" w:rsidRDefault="00455AB3" w:rsidP="00281C12">
            <w:pPr>
              <w:pStyle w:val="BodyText1"/>
              <w:rPr>
                <w:rFonts w:eastAsiaTheme="minorHAnsi"/>
                <w:color w:val="auto"/>
                <w:sz w:val="22"/>
                <w:szCs w:val="22"/>
                <w:lang w:val="en-GB"/>
              </w:rPr>
            </w:pPr>
            <w:r w:rsidRPr="009B25FC">
              <w:rPr>
                <w:rFonts w:eastAsiaTheme="minorHAnsi"/>
                <w:color w:val="auto"/>
                <w:sz w:val="22"/>
                <w:szCs w:val="22"/>
                <w:lang w:val="en-GB"/>
              </w:rPr>
              <w:t>Health and Safety</w:t>
            </w:r>
          </w:p>
        </w:tc>
        <w:tc>
          <w:tcPr>
            <w:tcW w:w="7496" w:type="dxa"/>
          </w:tcPr>
          <w:p w14:paraId="617B10FB" w14:textId="7A6AC968" w:rsidR="00455AB3" w:rsidRPr="009B25FC" w:rsidRDefault="00925A5B" w:rsidP="00281C12">
            <w:pPr>
              <w:pStyle w:val="BodyText1"/>
              <w:rPr>
                <w:rFonts w:eastAsiaTheme="minorHAnsi"/>
                <w:color w:val="auto"/>
                <w:sz w:val="22"/>
                <w:szCs w:val="22"/>
                <w:lang w:val="en-GB"/>
              </w:rPr>
            </w:pPr>
            <w:r>
              <w:rPr>
                <w:rFonts w:eastAsiaTheme="minorHAnsi"/>
                <w:color w:val="auto"/>
                <w:sz w:val="22"/>
                <w:szCs w:val="22"/>
                <w:lang w:val="en-GB"/>
              </w:rPr>
              <w:t>No specific requirements</w:t>
            </w:r>
          </w:p>
        </w:tc>
      </w:tr>
    </w:tbl>
    <w:p w14:paraId="70077975" w14:textId="3A9E7F00" w:rsidR="00152BE3" w:rsidRPr="009B25FC" w:rsidRDefault="00152BE3" w:rsidP="00165604">
      <w:pPr>
        <w:pStyle w:val="BodyText1"/>
        <w:tabs>
          <w:tab w:val="left" w:pos="8647"/>
        </w:tabs>
        <w:ind w:left="502"/>
        <w:rPr>
          <w:b/>
          <w:bCs/>
          <w:color w:val="auto"/>
          <w:sz w:val="22"/>
          <w:szCs w:val="22"/>
        </w:rPr>
      </w:pPr>
    </w:p>
    <w:p w14:paraId="6D7B04DB" w14:textId="77777777" w:rsidR="00152BE3" w:rsidRPr="009B25FC" w:rsidRDefault="00152BE3">
      <w:pPr>
        <w:rPr>
          <w:rFonts w:ascii="Arial" w:eastAsia="Times New Roman" w:hAnsi="Arial" w:cs="Arial"/>
          <w:b/>
          <w:bCs/>
          <w:sz w:val="22"/>
          <w:szCs w:val="22"/>
          <w:lang w:val="en-US"/>
        </w:rPr>
      </w:pPr>
      <w:r w:rsidRPr="009B25FC">
        <w:rPr>
          <w:b/>
          <w:bCs/>
          <w:sz w:val="22"/>
          <w:szCs w:val="22"/>
        </w:rPr>
        <w:br w:type="page"/>
      </w:r>
    </w:p>
    <w:p w14:paraId="1163BEE1" w14:textId="77777777" w:rsidR="00837FD8" w:rsidRPr="0075168C" w:rsidRDefault="00837FD8" w:rsidP="00165604">
      <w:pPr>
        <w:pStyle w:val="BodyText1"/>
        <w:tabs>
          <w:tab w:val="left" w:pos="8647"/>
        </w:tabs>
        <w:ind w:left="502"/>
        <w:rPr>
          <w:b/>
          <w:bCs/>
          <w:sz w:val="22"/>
          <w:szCs w:val="22"/>
        </w:rPr>
      </w:pPr>
    </w:p>
    <w:tbl>
      <w:tblPr>
        <w:tblStyle w:val="TableGrid"/>
        <w:tblW w:w="0" w:type="auto"/>
        <w:tblLook w:val="04A0" w:firstRow="1" w:lastRow="0" w:firstColumn="1" w:lastColumn="0" w:noHBand="0" w:noVBand="1"/>
      </w:tblPr>
      <w:tblGrid>
        <w:gridCol w:w="10450"/>
      </w:tblGrid>
      <w:tr w:rsidR="00165604" w14:paraId="40CD4F18" w14:textId="77777777" w:rsidTr="00281C12">
        <w:tc>
          <w:tcPr>
            <w:tcW w:w="10450" w:type="dxa"/>
            <w:tcBorders>
              <w:top w:val="nil"/>
              <w:left w:val="nil"/>
              <w:bottom w:val="nil"/>
              <w:right w:val="nil"/>
            </w:tcBorders>
            <w:shd w:val="clear" w:color="auto" w:fill="1F3864" w:themeFill="accent1" w:themeFillShade="80"/>
          </w:tcPr>
          <w:p w14:paraId="4431AD2C" w14:textId="77777777" w:rsidR="00165604" w:rsidRPr="00332786" w:rsidRDefault="00165604" w:rsidP="00281C12">
            <w:pPr>
              <w:pStyle w:val="Heading1"/>
            </w:pPr>
            <w:bookmarkStart w:id="5" w:name="_Toc108560344"/>
            <w:r>
              <w:t>YEAR PLAN OF STUDY</w:t>
            </w:r>
            <w:bookmarkEnd w:id="5"/>
          </w:p>
        </w:tc>
      </w:tr>
    </w:tbl>
    <w:p w14:paraId="1F602AF4" w14:textId="77777777" w:rsidR="00165604" w:rsidRPr="00E430DC" w:rsidRDefault="00165604" w:rsidP="00165604">
      <w:pPr>
        <w:ind w:firstLine="142"/>
        <w:rPr>
          <w:sz w:val="22"/>
          <w:szCs w:val="22"/>
        </w:rPr>
      </w:pPr>
    </w:p>
    <w:p w14:paraId="69CB7C48" w14:textId="2858D3A9" w:rsidR="00837FD8" w:rsidRDefault="00837FD8" w:rsidP="00837FD8">
      <w:pPr>
        <w:pStyle w:val="ListParagraph"/>
        <w:ind w:left="1440"/>
        <w:rPr>
          <w:rFonts w:cs="Arial"/>
          <w:b/>
          <w:bCs/>
          <w:sz w:val="22"/>
          <w:szCs w:val="22"/>
        </w:rPr>
      </w:pPr>
    </w:p>
    <w:tbl>
      <w:tblPr>
        <w:tblW w:w="10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040"/>
        <w:gridCol w:w="2591"/>
        <w:gridCol w:w="2582"/>
        <w:gridCol w:w="2582"/>
      </w:tblGrid>
      <w:tr w:rsidR="00151DA4" w:rsidRPr="00907E60" w14:paraId="7EFA50C0"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F2F0E00"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b/>
                <w:bCs/>
                <w:lang w:eastAsia="en-GB"/>
              </w:rPr>
              <w:t>Week </w:t>
            </w:r>
            <w:r w:rsidRPr="00907E60">
              <w:rPr>
                <w:rFonts w:ascii="Calibri Light" w:eastAsia="Times New Roman" w:hAnsi="Calibri Light" w:cs="Calibri Light"/>
                <w:lang w:eastAsia="en-GB"/>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B38E008"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b/>
                <w:bCs/>
                <w:lang w:eastAsia="en-GB"/>
              </w:rPr>
              <w:t>Week Commencing</w:t>
            </w:r>
            <w:r w:rsidRPr="00907E60">
              <w:rPr>
                <w:rFonts w:ascii="Calibri Light" w:eastAsia="Times New Roman" w:hAnsi="Calibri Light" w:cs="Calibri Light"/>
                <w:lang w:eastAsia="en-GB"/>
              </w:rPr>
              <w:t> </w:t>
            </w:r>
          </w:p>
        </w:tc>
        <w:tc>
          <w:tcPr>
            <w:tcW w:w="77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F75810"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b/>
                <w:bCs/>
                <w:lang w:eastAsia="en-GB"/>
              </w:rPr>
              <w:t>Indicative content</w:t>
            </w:r>
            <w:r w:rsidRPr="00907E60">
              <w:rPr>
                <w:rFonts w:ascii="Calibri Light" w:eastAsia="Times New Roman" w:hAnsi="Calibri Light" w:cs="Calibri Light"/>
                <w:lang w:eastAsia="en-GB"/>
              </w:rPr>
              <w:t> </w:t>
            </w:r>
          </w:p>
        </w:tc>
      </w:tr>
      <w:tr w:rsidR="00151DA4" w:rsidRPr="00907E60" w14:paraId="06365390"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3F8C82A"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A23DB2F" w14:textId="53D9E9D2" w:rsidR="00151DA4" w:rsidRPr="00907E60" w:rsidRDefault="00502CFB" w:rsidP="00E30C19">
            <w:pPr>
              <w:jc w:val="center"/>
              <w:textAlignment w:val="baseline"/>
              <w:rPr>
                <w:rFonts w:ascii="Segoe UI" w:eastAsia="Times New Roman" w:hAnsi="Segoe UI" w:cs="Segoe UI"/>
                <w:sz w:val="18"/>
                <w:szCs w:val="18"/>
                <w:lang w:eastAsia="en-GB"/>
              </w:rPr>
            </w:pPr>
            <w:r>
              <w:rPr>
                <w:rFonts w:ascii="Calibri Light" w:eastAsia="Times New Roman" w:hAnsi="Calibri Light" w:cs="Calibri Light"/>
                <w:lang w:eastAsia="en-GB"/>
              </w:rPr>
              <w:t>8</w:t>
            </w:r>
            <w:r w:rsidR="00151DA4" w:rsidRPr="00907E60">
              <w:rPr>
                <w:rFonts w:ascii="Calibri Light" w:eastAsia="Times New Roman" w:hAnsi="Calibri Light" w:cs="Calibri Light"/>
                <w:lang w:eastAsia="en-GB"/>
              </w:rPr>
              <w:t>.09.2</w:t>
            </w:r>
            <w:r>
              <w:rPr>
                <w:rFonts w:ascii="Calibri Light" w:eastAsia="Times New Roman" w:hAnsi="Calibri Light" w:cs="Calibri Light"/>
                <w:lang w:eastAsia="en-GB"/>
              </w:rPr>
              <w:t>5</w:t>
            </w:r>
            <w:r w:rsidR="00151DA4" w:rsidRPr="00907E60">
              <w:rPr>
                <w:rFonts w:ascii="Calibri Light" w:eastAsia="Times New Roman" w:hAnsi="Calibri Light" w:cs="Calibri Light"/>
                <w:lang w:eastAsia="en-GB"/>
              </w:rPr>
              <w:t> </w:t>
            </w:r>
          </w:p>
        </w:tc>
        <w:tc>
          <w:tcPr>
            <w:tcW w:w="7755" w:type="dxa"/>
            <w:gridSpan w:val="3"/>
            <w:vMerge w:val="restart"/>
            <w:tcBorders>
              <w:top w:val="single" w:sz="6" w:space="0" w:color="auto"/>
              <w:left w:val="single" w:sz="6" w:space="0" w:color="auto"/>
              <w:right w:val="single" w:sz="6" w:space="0" w:color="auto"/>
            </w:tcBorders>
            <w:shd w:val="clear" w:color="auto" w:fill="auto"/>
            <w:hideMark/>
          </w:tcPr>
          <w:p w14:paraId="2C9C7171" w14:textId="77777777" w:rsidR="00151DA4" w:rsidRDefault="00151DA4" w:rsidP="00E30C19">
            <w:pPr>
              <w:spacing w:after="160" w:line="259" w:lineRule="auto"/>
            </w:pPr>
            <w:r>
              <w:t>Percentages Revision; Percentage use &amp; misuse; Interest; Loans, credit cards &amp; mortgages; student finance.</w:t>
            </w:r>
          </w:p>
          <w:p w14:paraId="08B8CDF3" w14:textId="77777777" w:rsidR="00151DA4" w:rsidRPr="00907E60" w:rsidRDefault="00151DA4" w:rsidP="00E30C19">
            <w:pPr>
              <w:textAlignment w:val="baseline"/>
              <w:rPr>
                <w:rFonts w:ascii="Segoe UI" w:eastAsia="Times New Roman" w:hAnsi="Segoe UI" w:cs="Segoe UI"/>
                <w:sz w:val="18"/>
                <w:szCs w:val="18"/>
                <w:lang w:eastAsia="en-GB"/>
              </w:rPr>
            </w:pPr>
            <w:r>
              <w:t>Spreadsheets.</w:t>
            </w:r>
            <w:r w:rsidRPr="00907E60">
              <w:rPr>
                <w:rFonts w:ascii="Calibri Light" w:eastAsia="Times New Roman" w:hAnsi="Calibri Light" w:cs="Calibri Light"/>
                <w:lang w:eastAsia="en-GB"/>
              </w:rPr>
              <w:t> </w:t>
            </w:r>
          </w:p>
          <w:p w14:paraId="34C1AB36"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 </w:t>
            </w:r>
          </w:p>
          <w:p w14:paraId="04D1F87C"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 </w:t>
            </w:r>
          </w:p>
        </w:tc>
      </w:tr>
      <w:tr w:rsidR="00151DA4" w:rsidRPr="00907E60" w14:paraId="7C9D7B55" w14:textId="77777777" w:rsidTr="00E30C19">
        <w:trPr>
          <w:trHeight w:val="42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D307CB9"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2 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82DB4FF" w14:textId="10987D48"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w:t>
            </w:r>
            <w:r w:rsidR="00317A5C">
              <w:rPr>
                <w:rFonts w:ascii="Calibri Light" w:eastAsia="Times New Roman" w:hAnsi="Calibri Light" w:cs="Calibri Light"/>
                <w:lang w:eastAsia="en-GB"/>
              </w:rPr>
              <w:t>5</w:t>
            </w:r>
            <w:r w:rsidRPr="00907E60">
              <w:rPr>
                <w:rFonts w:ascii="Calibri Light" w:eastAsia="Times New Roman" w:hAnsi="Calibri Light" w:cs="Calibri Light"/>
                <w:lang w:eastAsia="en-GB"/>
              </w:rPr>
              <w:t>.09.2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0C859B24"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6CAAE8D2"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091621E"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3 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46DE4A7" w14:textId="4EBA40F6"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2</w:t>
            </w:r>
            <w:r w:rsidR="00317A5C">
              <w:rPr>
                <w:rFonts w:ascii="Calibri Light" w:eastAsia="Times New Roman" w:hAnsi="Calibri Light" w:cs="Calibri Light"/>
                <w:lang w:eastAsia="en-GB"/>
              </w:rPr>
              <w:t>2</w:t>
            </w:r>
            <w:r w:rsidRPr="00907E60">
              <w:rPr>
                <w:rFonts w:ascii="Calibri Light" w:eastAsia="Times New Roman" w:hAnsi="Calibri Light" w:cs="Calibri Light"/>
                <w:lang w:eastAsia="en-GB"/>
              </w:rPr>
              <w:t>.09.2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26E9A6A6"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64C00F89"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3B2BB2B"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4 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AC35CA1" w14:textId="571BAE1B" w:rsidR="00151DA4" w:rsidRPr="00907E60" w:rsidRDefault="00317A5C" w:rsidP="00E30C19">
            <w:pPr>
              <w:jc w:val="center"/>
              <w:textAlignment w:val="baseline"/>
              <w:rPr>
                <w:rFonts w:ascii="Segoe UI" w:eastAsia="Times New Roman" w:hAnsi="Segoe UI" w:cs="Segoe UI"/>
                <w:sz w:val="18"/>
                <w:szCs w:val="18"/>
                <w:lang w:eastAsia="en-GB"/>
              </w:rPr>
            </w:pPr>
            <w:r>
              <w:rPr>
                <w:rFonts w:ascii="Calibri Light" w:eastAsia="Times New Roman" w:hAnsi="Calibri Light" w:cs="Calibri Light"/>
                <w:lang w:eastAsia="en-GB"/>
              </w:rPr>
              <w:t>29</w:t>
            </w:r>
            <w:r w:rsidR="00151DA4" w:rsidRPr="00907E60">
              <w:rPr>
                <w:rFonts w:ascii="Calibri Light" w:eastAsia="Times New Roman" w:hAnsi="Calibri Light" w:cs="Calibri Light"/>
                <w:lang w:eastAsia="en-GB"/>
              </w:rPr>
              <w:t>.09.2</w:t>
            </w:r>
            <w:r w:rsidR="00502CFB">
              <w:rPr>
                <w:rFonts w:ascii="Calibri Light" w:eastAsia="Times New Roman" w:hAnsi="Calibri Light" w:cs="Calibri Light"/>
                <w:lang w:eastAsia="en-GB"/>
              </w:rPr>
              <w:t>5</w:t>
            </w:r>
            <w:r w:rsidR="00151DA4"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23C557A5"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650E271C"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720D642"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5 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01C87381" w14:textId="6BA4226E" w:rsidR="00151DA4" w:rsidRPr="00907E60" w:rsidRDefault="00317A5C" w:rsidP="00E30C19">
            <w:pPr>
              <w:jc w:val="center"/>
              <w:textAlignment w:val="baseline"/>
              <w:rPr>
                <w:rFonts w:ascii="Segoe UI" w:eastAsia="Times New Roman" w:hAnsi="Segoe UI" w:cs="Segoe UI"/>
                <w:sz w:val="18"/>
                <w:szCs w:val="18"/>
                <w:lang w:eastAsia="en-GB"/>
              </w:rPr>
            </w:pPr>
            <w:r>
              <w:rPr>
                <w:rFonts w:ascii="Calibri Light" w:eastAsia="Times New Roman" w:hAnsi="Calibri Light" w:cs="Calibri Light"/>
                <w:lang w:eastAsia="en-GB"/>
              </w:rPr>
              <w:t>6</w:t>
            </w:r>
            <w:r w:rsidR="00151DA4" w:rsidRPr="00907E60">
              <w:rPr>
                <w:rFonts w:ascii="Calibri Light" w:eastAsia="Times New Roman" w:hAnsi="Calibri Light" w:cs="Calibri Light"/>
                <w:lang w:eastAsia="en-GB"/>
              </w:rPr>
              <w:t>10.2</w:t>
            </w:r>
            <w:r w:rsidR="00502CFB">
              <w:rPr>
                <w:rFonts w:ascii="Calibri Light" w:eastAsia="Times New Roman" w:hAnsi="Calibri Light" w:cs="Calibri Light"/>
                <w:lang w:eastAsia="en-GB"/>
              </w:rPr>
              <w:t>5</w:t>
            </w:r>
          </w:p>
        </w:tc>
        <w:tc>
          <w:tcPr>
            <w:tcW w:w="7755" w:type="dxa"/>
            <w:gridSpan w:val="3"/>
            <w:vMerge/>
            <w:tcBorders>
              <w:left w:val="single" w:sz="6" w:space="0" w:color="auto"/>
              <w:right w:val="single" w:sz="6" w:space="0" w:color="auto"/>
            </w:tcBorders>
            <w:shd w:val="clear" w:color="auto" w:fill="auto"/>
            <w:hideMark/>
          </w:tcPr>
          <w:p w14:paraId="0203C0F5"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363BB3C4"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AFF3F2C"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6 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D2763A8" w14:textId="4F3B62F8"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w:t>
            </w:r>
            <w:r w:rsidR="00234349">
              <w:rPr>
                <w:rFonts w:ascii="Calibri Light" w:eastAsia="Times New Roman" w:hAnsi="Calibri Light" w:cs="Calibri Light"/>
                <w:lang w:eastAsia="en-GB"/>
              </w:rPr>
              <w:t>3</w:t>
            </w:r>
            <w:r w:rsidRPr="00907E60">
              <w:rPr>
                <w:rFonts w:ascii="Calibri Light" w:eastAsia="Times New Roman" w:hAnsi="Calibri Light" w:cs="Calibri Light"/>
                <w:lang w:eastAsia="en-GB"/>
              </w:rPr>
              <w:t>.10.2</w:t>
            </w:r>
            <w:r w:rsidR="00502CFB">
              <w:rPr>
                <w:rFonts w:ascii="Calibri Light" w:eastAsia="Times New Roman" w:hAnsi="Calibri Light" w:cs="Calibri Light"/>
                <w:lang w:eastAsia="en-GB"/>
              </w:rPr>
              <w:t>5</w:t>
            </w:r>
          </w:p>
        </w:tc>
        <w:tc>
          <w:tcPr>
            <w:tcW w:w="7755" w:type="dxa"/>
            <w:gridSpan w:val="3"/>
            <w:vMerge/>
            <w:tcBorders>
              <w:left w:val="single" w:sz="6" w:space="0" w:color="auto"/>
              <w:right w:val="single" w:sz="6" w:space="0" w:color="auto"/>
            </w:tcBorders>
            <w:shd w:val="clear" w:color="auto" w:fill="auto"/>
            <w:hideMark/>
          </w:tcPr>
          <w:p w14:paraId="4B271ACB"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69A7A26A"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B6C2DC3"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7 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0245739" w14:textId="13BC2C04"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2</w:t>
            </w:r>
            <w:r w:rsidR="00234349">
              <w:rPr>
                <w:rFonts w:ascii="Calibri Light" w:eastAsia="Times New Roman" w:hAnsi="Calibri Light" w:cs="Calibri Light"/>
                <w:lang w:eastAsia="en-GB"/>
              </w:rPr>
              <w:t>0</w:t>
            </w:r>
            <w:r w:rsidRPr="00907E60">
              <w:rPr>
                <w:rFonts w:ascii="Calibri Light" w:eastAsia="Times New Roman" w:hAnsi="Calibri Light" w:cs="Calibri Light"/>
                <w:lang w:eastAsia="en-GB"/>
              </w:rPr>
              <w:t>.10.2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bottom w:val="single" w:sz="6" w:space="0" w:color="auto"/>
              <w:right w:val="single" w:sz="6" w:space="0" w:color="auto"/>
            </w:tcBorders>
            <w:shd w:val="clear" w:color="auto" w:fill="auto"/>
            <w:hideMark/>
          </w:tcPr>
          <w:p w14:paraId="3D330730"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1AAA63D6"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F0E9E83"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HOL </w:t>
            </w:r>
          </w:p>
        </w:tc>
        <w:tc>
          <w:tcPr>
            <w:tcW w:w="97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E3F7E8" w14:textId="556B7710"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b/>
                <w:bCs/>
                <w:lang w:eastAsia="en-GB"/>
              </w:rPr>
              <w:t xml:space="preserve">HALF TERM </w:t>
            </w:r>
          </w:p>
        </w:tc>
      </w:tr>
      <w:tr w:rsidR="00151DA4" w:rsidRPr="00907E60" w14:paraId="3E7AD7C6"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5C4D971"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8 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3BD68F94" w14:textId="29EEC875"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0</w:t>
            </w:r>
            <w:r w:rsidR="00234349">
              <w:rPr>
                <w:rFonts w:ascii="Calibri Light" w:eastAsia="Times New Roman" w:hAnsi="Calibri Light" w:cs="Calibri Light"/>
                <w:lang w:eastAsia="en-GB"/>
              </w:rPr>
              <w:t>3</w:t>
            </w:r>
            <w:r w:rsidRPr="00907E60">
              <w:rPr>
                <w:rFonts w:ascii="Calibri Light" w:eastAsia="Times New Roman" w:hAnsi="Calibri Light" w:cs="Calibri Light"/>
                <w:lang w:eastAsia="en-GB"/>
              </w:rPr>
              <w:t>.11.2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val="restart"/>
            <w:tcBorders>
              <w:top w:val="single" w:sz="6" w:space="0" w:color="auto"/>
              <w:left w:val="single" w:sz="6" w:space="0" w:color="auto"/>
              <w:right w:val="single" w:sz="6" w:space="0" w:color="auto"/>
            </w:tcBorders>
            <w:shd w:val="clear" w:color="auto" w:fill="auto"/>
            <w:hideMark/>
          </w:tcPr>
          <w:p w14:paraId="314EFE34" w14:textId="4AF6E363" w:rsidR="00151DA4" w:rsidRPr="00907E60" w:rsidRDefault="00151DA4" w:rsidP="00594D81">
            <w:pPr>
              <w:textAlignment w:val="baseline"/>
              <w:rPr>
                <w:rFonts w:ascii="Segoe UI" w:eastAsia="Times New Roman" w:hAnsi="Segoe UI" w:cs="Segoe UI"/>
                <w:sz w:val="18"/>
                <w:szCs w:val="18"/>
                <w:lang w:eastAsia="en-GB"/>
              </w:rPr>
            </w:pPr>
            <w:r>
              <w:t>Critical thinking; Fermi Estimation; Wages &amp; salaries – income tax &amp; national insurance; Ratio &amp; Proportion revision &amp; applications; Similarity revision &amp;</w:t>
            </w:r>
            <w:r w:rsidR="00C15BF2">
              <w:t xml:space="preserve"> </w:t>
            </w:r>
            <w:r>
              <w:t>applications; Index numbers – BMI, RPI/CPI.</w:t>
            </w:r>
          </w:p>
        </w:tc>
      </w:tr>
      <w:tr w:rsidR="00151DA4" w:rsidRPr="00907E60" w14:paraId="470A5616"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9B49A54"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9 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091425C" w14:textId="65D2A3A3"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w:t>
            </w:r>
            <w:r w:rsidR="00234349">
              <w:rPr>
                <w:rFonts w:ascii="Calibri Light" w:eastAsia="Times New Roman" w:hAnsi="Calibri Light" w:cs="Calibri Light"/>
                <w:lang w:eastAsia="en-GB"/>
              </w:rPr>
              <w:t>0</w:t>
            </w:r>
            <w:r w:rsidRPr="00907E60">
              <w:rPr>
                <w:rFonts w:ascii="Calibri Light" w:eastAsia="Times New Roman" w:hAnsi="Calibri Light" w:cs="Calibri Light"/>
                <w:lang w:eastAsia="en-GB"/>
              </w:rPr>
              <w:t>.11.2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0FABA5F5"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223DC86C"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29558AA"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10 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6776751" w14:textId="178B2F52"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w:t>
            </w:r>
            <w:r w:rsidR="00234349">
              <w:rPr>
                <w:rFonts w:ascii="Calibri Light" w:eastAsia="Times New Roman" w:hAnsi="Calibri Light" w:cs="Calibri Light"/>
                <w:lang w:eastAsia="en-GB"/>
              </w:rPr>
              <w:t>7</w:t>
            </w:r>
            <w:r w:rsidRPr="00907E60">
              <w:rPr>
                <w:rFonts w:ascii="Calibri Light" w:eastAsia="Times New Roman" w:hAnsi="Calibri Light" w:cs="Calibri Light"/>
                <w:lang w:eastAsia="en-GB"/>
              </w:rPr>
              <w:t>.11.2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0DC38E7B"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79C6B650"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73E9281"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11 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6872C56" w14:textId="7B572878"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2</w:t>
            </w:r>
            <w:r w:rsidR="00234349">
              <w:rPr>
                <w:rFonts w:ascii="Calibri Light" w:eastAsia="Times New Roman" w:hAnsi="Calibri Light" w:cs="Calibri Light"/>
                <w:lang w:eastAsia="en-GB"/>
              </w:rPr>
              <w:t>4</w:t>
            </w:r>
            <w:r w:rsidRPr="00907E60">
              <w:rPr>
                <w:rFonts w:ascii="Calibri Light" w:eastAsia="Times New Roman" w:hAnsi="Calibri Light" w:cs="Calibri Light"/>
                <w:lang w:eastAsia="en-GB"/>
              </w:rPr>
              <w:t>.11.2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3ABCD867"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34DECFB5"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74D2587"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12 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5A59FA8" w14:textId="17B32EB4"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0</w:t>
            </w:r>
            <w:r w:rsidR="00234349">
              <w:rPr>
                <w:rFonts w:ascii="Calibri Light" w:eastAsia="Times New Roman" w:hAnsi="Calibri Light" w:cs="Calibri Light"/>
                <w:lang w:eastAsia="en-GB"/>
              </w:rPr>
              <w:t>1</w:t>
            </w:r>
            <w:r w:rsidRPr="00907E60">
              <w:rPr>
                <w:rFonts w:ascii="Calibri Light" w:eastAsia="Times New Roman" w:hAnsi="Calibri Light" w:cs="Calibri Light"/>
                <w:lang w:eastAsia="en-GB"/>
              </w:rPr>
              <w:t>.12.2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7DEAD448"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35D40A8"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2D32ED7"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13 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AB8D102" w14:textId="132F0B8A"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0</w:t>
            </w:r>
            <w:r w:rsidR="00234349">
              <w:rPr>
                <w:rFonts w:ascii="Calibri Light" w:eastAsia="Times New Roman" w:hAnsi="Calibri Light" w:cs="Calibri Light"/>
                <w:lang w:eastAsia="en-GB"/>
              </w:rPr>
              <w:t>8</w:t>
            </w:r>
            <w:r w:rsidRPr="00907E60">
              <w:rPr>
                <w:rFonts w:ascii="Calibri Light" w:eastAsia="Times New Roman" w:hAnsi="Calibri Light" w:cs="Calibri Light"/>
                <w:lang w:eastAsia="en-GB"/>
              </w:rPr>
              <w:t>.12.2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7F3730EF"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1674A1FA"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B861C03"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14 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2ED74A8" w14:textId="6ACD3170"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w:t>
            </w:r>
            <w:r w:rsidR="00234349">
              <w:rPr>
                <w:rFonts w:ascii="Calibri Light" w:eastAsia="Times New Roman" w:hAnsi="Calibri Light" w:cs="Calibri Light"/>
                <w:lang w:eastAsia="en-GB"/>
              </w:rPr>
              <w:t>5</w:t>
            </w:r>
            <w:r w:rsidRPr="00907E60">
              <w:rPr>
                <w:rFonts w:ascii="Calibri Light" w:eastAsia="Times New Roman" w:hAnsi="Calibri Light" w:cs="Calibri Light"/>
                <w:lang w:eastAsia="en-GB"/>
              </w:rPr>
              <w:t>.12.2</w:t>
            </w:r>
            <w:r w:rsidR="00502CFB">
              <w:rPr>
                <w:rFonts w:ascii="Calibri Light" w:eastAsia="Times New Roman" w:hAnsi="Calibri Light" w:cs="Calibri Light"/>
                <w:lang w:eastAsia="en-GB"/>
              </w:rPr>
              <w:t>5</w:t>
            </w:r>
            <w:r w:rsidRPr="00907E60">
              <w:rPr>
                <w:rFonts w:ascii="Calibri Light" w:eastAsia="Times New Roman" w:hAnsi="Calibri Light" w:cs="Calibri Light"/>
                <w:lang w:eastAsia="en-GB"/>
              </w:rPr>
              <w:t> </w:t>
            </w:r>
          </w:p>
        </w:tc>
        <w:tc>
          <w:tcPr>
            <w:tcW w:w="7755" w:type="dxa"/>
            <w:gridSpan w:val="3"/>
            <w:vMerge/>
            <w:tcBorders>
              <w:left w:val="single" w:sz="6" w:space="0" w:color="auto"/>
              <w:bottom w:val="single" w:sz="6" w:space="0" w:color="auto"/>
              <w:right w:val="single" w:sz="6" w:space="0" w:color="auto"/>
            </w:tcBorders>
            <w:shd w:val="clear" w:color="auto" w:fill="auto"/>
            <w:hideMark/>
          </w:tcPr>
          <w:p w14:paraId="7AA13B80"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637B77A0"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376ACB2"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HOL </w:t>
            </w:r>
          </w:p>
        </w:tc>
        <w:tc>
          <w:tcPr>
            <w:tcW w:w="0" w:type="auto"/>
            <w:tcBorders>
              <w:top w:val="single" w:sz="6" w:space="0" w:color="auto"/>
              <w:left w:val="single" w:sz="6" w:space="0" w:color="auto"/>
              <w:bottom w:val="single" w:sz="6" w:space="0" w:color="auto"/>
              <w:right w:val="nil"/>
            </w:tcBorders>
            <w:shd w:val="clear" w:color="auto" w:fill="auto"/>
            <w:hideMark/>
          </w:tcPr>
          <w:p w14:paraId="4ACBD6F8" w14:textId="77777777" w:rsidR="00151DA4" w:rsidRPr="00907E60" w:rsidRDefault="00151DA4" w:rsidP="00E30C19">
            <w:pPr>
              <w:rPr>
                <w:rFonts w:ascii="Segoe UI" w:eastAsia="Times New Roman" w:hAnsi="Segoe UI" w:cs="Segoe UI"/>
                <w:color w:val="000000"/>
                <w:sz w:val="18"/>
                <w:szCs w:val="18"/>
                <w:lang w:eastAsia="en-GB"/>
              </w:rPr>
            </w:pPr>
            <w:r w:rsidRPr="00907E60">
              <w:rPr>
                <w:rFonts w:ascii="Segoe UI" w:eastAsia="Times New Roman" w:hAnsi="Segoe UI" w:cs="Segoe UI"/>
                <w:color w:val="000000"/>
                <w:sz w:val="18"/>
                <w:szCs w:val="18"/>
                <w:lang w:eastAsia="en-GB"/>
              </w:rPr>
              <w:t> </w:t>
            </w:r>
          </w:p>
        </w:tc>
        <w:tc>
          <w:tcPr>
            <w:tcW w:w="0" w:type="auto"/>
            <w:tcBorders>
              <w:top w:val="single" w:sz="6" w:space="0" w:color="auto"/>
              <w:left w:val="nil"/>
              <w:bottom w:val="single" w:sz="6" w:space="0" w:color="auto"/>
              <w:right w:val="nil"/>
            </w:tcBorders>
            <w:shd w:val="clear" w:color="auto" w:fill="auto"/>
            <w:hideMark/>
          </w:tcPr>
          <w:p w14:paraId="0902CBAD" w14:textId="77777777" w:rsidR="00151DA4" w:rsidRPr="00907E60" w:rsidRDefault="00151DA4" w:rsidP="00E30C19">
            <w:pPr>
              <w:rPr>
                <w:rFonts w:ascii="Segoe UI" w:eastAsia="Times New Roman" w:hAnsi="Segoe UI" w:cs="Segoe UI"/>
                <w:color w:val="000000"/>
                <w:sz w:val="18"/>
                <w:szCs w:val="18"/>
                <w:lang w:eastAsia="en-GB"/>
              </w:rPr>
            </w:pPr>
            <w:r w:rsidRPr="00907E60">
              <w:rPr>
                <w:rFonts w:ascii="Segoe UI" w:eastAsia="Times New Roman" w:hAnsi="Segoe UI" w:cs="Segoe UI"/>
                <w:color w:val="000000"/>
                <w:sz w:val="18"/>
                <w:szCs w:val="18"/>
                <w:lang w:eastAsia="en-GB"/>
              </w:rPr>
              <w:t> </w:t>
            </w:r>
          </w:p>
        </w:tc>
        <w:tc>
          <w:tcPr>
            <w:tcW w:w="0" w:type="auto"/>
            <w:tcBorders>
              <w:top w:val="single" w:sz="6" w:space="0" w:color="auto"/>
              <w:left w:val="nil"/>
              <w:bottom w:val="single" w:sz="6" w:space="0" w:color="auto"/>
              <w:right w:val="nil"/>
            </w:tcBorders>
            <w:shd w:val="clear" w:color="auto" w:fill="auto"/>
            <w:hideMark/>
          </w:tcPr>
          <w:p w14:paraId="4B4C6EAF" w14:textId="77777777" w:rsidR="00151DA4" w:rsidRPr="00907E60" w:rsidRDefault="00151DA4" w:rsidP="00E30C19">
            <w:pPr>
              <w:rPr>
                <w:rFonts w:ascii="Segoe UI" w:eastAsia="Times New Roman" w:hAnsi="Segoe UI" w:cs="Segoe UI"/>
                <w:color w:val="000000"/>
                <w:sz w:val="18"/>
                <w:szCs w:val="18"/>
                <w:lang w:eastAsia="en-GB"/>
              </w:rPr>
            </w:pPr>
            <w:r w:rsidRPr="00907E60">
              <w:rPr>
                <w:rFonts w:ascii="Segoe UI" w:eastAsia="Times New Roman" w:hAnsi="Segoe UI" w:cs="Segoe UI"/>
                <w:color w:val="000000"/>
                <w:sz w:val="18"/>
                <w:szCs w:val="18"/>
                <w:lang w:eastAsia="en-GB"/>
              </w:rPr>
              <w:t> </w:t>
            </w:r>
          </w:p>
        </w:tc>
        <w:tc>
          <w:tcPr>
            <w:tcW w:w="0" w:type="auto"/>
            <w:tcBorders>
              <w:top w:val="single" w:sz="6" w:space="0" w:color="auto"/>
              <w:left w:val="nil"/>
              <w:bottom w:val="single" w:sz="6" w:space="0" w:color="auto"/>
              <w:right w:val="nil"/>
            </w:tcBorders>
            <w:shd w:val="clear" w:color="auto" w:fill="auto"/>
            <w:hideMark/>
          </w:tcPr>
          <w:p w14:paraId="4E3F0A50" w14:textId="77777777" w:rsidR="00151DA4" w:rsidRPr="00907E60" w:rsidRDefault="00151DA4" w:rsidP="00E30C19">
            <w:pPr>
              <w:rPr>
                <w:rFonts w:ascii="Segoe UI" w:eastAsia="Times New Roman" w:hAnsi="Segoe UI" w:cs="Segoe UI"/>
                <w:color w:val="000000"/>
                <w:sz w:val="18"/>
                <w:szCs w:val="18"/>
                <w:lang w:eastAsia="en-GB"/>
              </w:rPr>
            </w:pPr>
            <w:r w:rsidRPr="00907E60">
              <w:rPr>
                <w:rFonts w:ascii="Segoe UI" w:eastAsia="Times New Roman" w:hAnsi="Segoe UI" w:cs="Segoe UI"/>
                <w:color w:val="000000"/>
                <w:sz w:val="18"/>
                <w:szCs w:val="18"/>
                <w:lang w:eastAsia="en-GB"/>
              </w:rPr>
              <w:t> </w:t>
            </w:r>
          </w:p>
        </w:tc>
      </w:tr>
      <w:tr w:rsidR="00151DA4" w:rsidRPr="00907E60" w14:paraId="28AEF553"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2A929CB"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lang w:eastAsia="en-GB"/>
              </w:rPr>
              <w:t>15 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6C55C84" w14:textId="43953011" w:rsidR="00151DA4" w:rsidRDefault="00151DA4" w:rsidP="00E30C19">
            <w:pPr>
              <w:jc w:val="center"/>
              <w:textAlignment w:val="baseline"/>
              <w:rPr>
                <w:rFonts w:ascii="Calibri Light" w:eastAsia="Times New Roman" w:hAnsi="Calibri Light" w:cs="Calibri Light"/>
                <w:lang w:eastAsia="en-GB"/>
              </w:rPr>
            </w:pPr>
            <w:r w:rsidRPr="00907E60">
              <w:rPr>
                <w:rFonts w:ascii="Calibri Light" w:eastAsia="Times New Roman" w:hAnsi="Calibri Light" w:cs="Calibri Light"/>
                <w:lang w:eastAsia="en-GB"/>
              </w:rPr>
              <w:t>0</w:t>
            </w:r>
            <w:r w:rsidR="00234349">
              <w:rPr>
                <w:rFonts w:ascii="Calibri Light" w:eastAsia="Times New Roman" w:hAnsi="Calibri Light" w:cs="Calibri Light"/>
                <w:lang w:eastAsia="en-GB"/>
              </w:rPr>
              <w:t>5</w:t>
            </w:r>
            <w:r w:rsidRPr="00907E60">
              <w:rPr>
                <w:rFonts w:ascii="Calibri Light" w:eastAsia="Times New Roman" w:hAnsi="Calibri Light" w:cs="Calibri Light"/>
                <w:lang w:eastAsia="en-GB"/>
              </w:rPr>
              <w:t>.01.2</w:t>
            </w:r>
            <w:r w:rsidR="00502CFB">
              <w:rPr>
                <w:rFonts w:ascii="Calibri Light" w:eastAsia="Times New Roman" w:hAnsi="Calibri Light" w:cs="Calibri Light"/>
                <w:lang w:eastAsia="en-GB"/>
              </w:rPr>
              <w:t>6</w:t>
            </w:r>
            <w:r w:rsidRPr="00907E60">
              <w:rPr>
                <w:rFonts w:ascii="Calibri Light" w:eastAsia="Times New Roman" w:hAnsi="Calibri Light" w:cs="Calibri Light"/>
                <w:lang w:eastAsia="en-GB"/>
              </w:rPr>
              <w:t> </w:t>
            </w:r>
          </w:p>
          <w:p w14:paraId="7EB4FD1A" w14:textId="33F0211A" w:rsidR="00E11B90" w:rsidRPr="00907E60" w:rsidRDefault="00E11B90" w:rsidP="00E30C19">
            <w:pPr>
              <w:jc w:val="center"/>
              <w:textAlignment w:val="baseline"/>
              <w:rPr>
                <w:rFonts w:ascii="Segoe UI" w:eastAsia="Times New Roman" w:hAnsi="Segoe UI" w:cs="Segoe UI"/>
                <w:sz w:val="18"/>
                <w:szCs w:val="18"/>
                <w:lang w:eastAsia="en-GB"/>
              </w:rPr>
            </w:pPr>
            <w:r>
              <w:rPr>
                <w:rFonts w:ascii="Calibri Light" w:eastAsia="Times New Roman" w:hAnsi="Calibri Light" w:cs="Calibri Light"/>
                <w:sz w:val="18"/>
                <w:szCs w:val="18"/>
                <w:lang w:eastAsia="en-GB"/>
              </w:rPr>
              <w:t>MOCK EXAM WEEK</w:t>
            </w:r>
          </w:p>
        </w:tc>
        <w:tc>
          <w:tcPr>
            <w:tcW w:w="7755" w:type="dxa"/>
            <w:gridSpan w:val="3"/>
            <w:vMerge w:val="restart"/>
            <w:tcBorders>
              <w:top w:val="single" w:sz="6" w:space="0" w:color="auto"/>
              <w:left w:val="single" w:sz="6" w:space="0" w:color="auto"/>
              <w:right w:val="single" w:sz="6" w:space="0" w:color="auto"/>
            </w:tcBorders>
            <w:shd w:val="clear" w:color="auto" w:fill="auto"/>
            <w:hideMark/>
          </w:tcPr>
          <w:p w14:paraId="005EBCAB" w14:textId="77777777" w:rsidR="00151DA4" w:rsidRDefault="00151DA4" w:rsidP="00594D81">
            <w:pPr>
              <w:jc w:val="both"/>
              <w:textAlignment w:val="baseline"/>
            </w:pPr>
            <w:r>
              <w:t xml:space="preserve">Data collection &amp; representation; Measures of location (averages) and dispersion (spread); Correlation &amp; Regression; Data analysis &amp; interpretation; Use &amp; misuse of data. </w:t>
            </w:r>
          </w:p>
          <w:p w14:paraId="4D78A717" w14:textId="77777777" w:rsidR="00151DA4" w:rsidRPr="00907E60" w:rsidRDefault="00151DA4" w:rsidP="00594D81">
            <w:pPr>
              <w:jc w:val="both"/>
              <w:textAlignment w:val="baseline"/>
              <w:rPr>
                <w:rFonts w:ascii="Segoe UI" w:eastAsia="Times New Roman" w:hAnsi="Segoe UI" w:cs="Segoe UI"/>
                <w:sz w:val="18"/>
                <w:szCs w:val="18"/>
                <w:lang w:eastAsia="en-GB"/>
              </w:rPr>
            </w:pPr>
            <w:r>
              <w:t>Mock exams.</w:t>
            </w:r>
          </w:p>
        </w:tc>
      </w:tr>
      <w:tr w:rsidR="00151DA4" w:rsidRPr="00907E60" w14:paraId="3F685B3A"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B063C74"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16 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94A1D0A" w14:textId="3D4DC9C6"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1</w:t>
            </w:r>
            <w:r w:rsidR="00234349">
              <w:rPr>
                <w:rFonts w:ascii="Calibri Light" w:eastAsia="Times New Roman" w:hAnsi="Calibri Light" w:cs="Calibri Light"/>
                <w:lang w:eastAsia="en-GB"/>
              </w:rPr>
              <w:t>2</w:t>
            </w:r>
            <w:r w:rsidRPr="0078324F">
              <w:rPr>
                <w:rFonts w:ascii="Calibri Light" w:eastAsia="Times New Roman" w:hAnsi="Calibri Light" w:cs="Calibri Light"/>
                <w:lang w:eastAsia="en-GB"/>
              </w:rPr>
              <w:t>.01.2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4B48B584"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DB7AB2A"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180847B"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17 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A67364D" w14:textId="2A83E30D" w:rsidR="00151DA4" w:rsidRPr="0078324F" w:rsidRDefault="00234349" w:rsidP="00E30C19">
            <w:pPr>
              <w:jc w:val="center"/>
              <w:textAlignment w:val="baseline"/>
              <w:rPr>
                <w:rFonts w:ascii="Segoe UI" w:eastAsia="Times New Roman" w:hAnsi="Segoe UI" w:cs="Segoe UI"/>
                <w:lang w:eastAsia="en-GB"/>
              </w:rPr>
            </w:pPr>
            <w:r>
              <w:rPr>
                <w:rFonts w:ascii="Calibri Light" w:eastAsia="Times New Roman" w:hAnsi="Calibri Light" w:cs="Calibri Light"/>
                <w:lang w:eastAsia="en-GB"/>
              </w:rPr>
              <w:t>19</w:t>
            </w:r>
            <w:r w:rsidR="00151DA4" w:rsidRPr="0078324F">
              <w:rPr>
                <w:rFonts w:ascii="Calibri Light" w:eastAsia="Times New Roman" w:hAnsi="Calibri Light" w:cs="Calibri Light"/>
                <w:lang w:eastAsia="en-GB"/>
              </w:rPr>
              <w:t>.01.2</w:t>
            </w:r>
            <w:r w:rsidR="00502CFB">
              <w:rPr>
                <w:rFonts w:ascii="Calibri Light" w:eastAsia="Times New Roman" w:hAnsi="Calibri Light" w:cs="Calibri Light"/>
                <w:lang w:eastAsia="en-GB"/>
              </w:rPr>
              <w:t>6</w:t>
            </w:r>
            <w:r w:rsidR="00151DA4"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449B1D16"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32F88483"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A2E1963"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18 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3590CE78" w14:textId="3C457BA3"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2</w:t>
            </w:r>
            <w:r w:rsidR="00234349">
              <w:rPr>
                <w:rFonts w:ascii="Calibri Light" w:eastAsia="Times New Roman" w:hAnsi="Calibri Light" w:cs="Calibri Light"/>
                <w:lang w:eastAsia="en-GB"/>
              </w:rPr>
              <w:t>6</w:t>
            </w:r>
            <w:r w:rsidRPr="0078324F">
              <w:rPr>
                <w:rFonts w:ascii="Calibri Light" w:eastAsia="Times New Roman" w:hAnsi="Calibri Light" w:cs="Calibri Light"/>
                <w:lang w:eastAsia="en-GB"/>
              </w:rPr>
              <w:t>.01.2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0F4DB3D4"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73588B4A"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3006DC9"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19 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280637A" w14:textId="6052CD5B"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0</w:t>
            </w:r>
            <w:r w:rsidR="00234349">
              <w:rPr>
                <w:rFonts w:ascii="Calibri Light" w:eastAsia="Times New Roman" w:hAnsi="Calibri Light" w:cs="Calibri Light"/>
                <w:lang w:eastAsia="en-GB"/>
              </w:rPr>
              <w:t>4</w:t>
            </w:r>
            <w:r w:rsidRPr="0078324F">
              <w:rPr>
                <w:rFonts w:ascii="Calibri Light" w:eastAsia="Times New Roman" w:hAnsi="Calibri Light" w:cs="Calibri Light"/>
                <w:lang w:eastAsia="en-GB"/>
              </w:rPr>
              <w:t>.02.2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527526A6"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FE5AD68"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6E47FAF"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20 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7032256" w14:textId="1AF2BCB4" w:rsidR="00151DA4" w:rsidRPr="0078324F" w:rsidRDefault="00234349" w:rsidP="00E30C19">
            <w:pPr>
              <w:jc w:val="center"/>
              <w:textAlignment w:val="baseline"/>
              <w:rPr>
                <w:rFonts w:ascii="Segoe UI" w:eastAsia="Times New Roman" w:hAnsi="Segoe UI" w:cs="Segoe UI"/>
                <w:lang w:eastAsia="en-GB"/>
              </w:rPr>
            </w:pPr>
            <w:r>
              <w:rPr>
                <w:rFonts w:ascii="Calibri Light" w:eastAsia="Times New Roman" w:hAnsi="Calibri Light" w:cs="Calibri Light"/>
                <w:lang w:eastAsia="en-GB"/>
              </w:rPr>
              <w:t>9</w:t>
            </w:r>
            <w:r w:rsidR="00151DA4" w:rsidRPr="0078324F">
              <w:rPr>
                <w:rFonts w:ascii="Calibri Light" w:eastAsia="Times New Roman" w:hAnsi="Calibri Light" w:cs="Calibri Light"/>
                <w:lang w:eastAsia="en-GB"/>
              </w:rPr>
              <w:t>.02.2</w:t>
            </w:r>
            <w:r w:rsidR="00502CFB">
              <w:rPr>
                <w:rFonts w:ascii="Calibri Light" w:eastAsia="Times New Roman" w:hAnsi="Calibri Light" w:cs="Calibri Light"/>
                <w:lang w:eastAsia="en-GB"/>
              </w:rPr>
              <w:t>6</w:t>
            </w:r>
            <w:r w:rsidR="00151DA4" w:rsidRPr="0078324F">
              <w:rPr>
                <w:rFonts w:ascii="Calibri Light" w:eastAsia="Times New Roman" w:hAnsi="Calibri Light" w:cs="Calibri Light"/>
                <w:lang w:eastAsia="en-GB"/>
              </w:rPr>
              <w:t> </w:t>
            </w:r>
          </w:p>
        </w:tc>
        <w:tc>
          <w:tcPr>
            <w:tcW w:w="7755" w:type="dxa"/>
            <w:gridSpan w:val="3"/>
            <w:vMerge/>
            <w:tcBorders>
              <w:left w:val="single" w:sz="6" w:space="0" w:color="auto"/>
              <w:bottom w:val="single" w:sz="6" w:space="0" w:color="auto"/>
              <w:right w:val="single" w:sz="6" w:space="0" w:color="auto"/>
            </w:tcBorders>
            <w:shd w:val="clear" w:color="auto" w:fill="auto"/>
            <w:hideMark/>
          </w:tcPr>
          <w:p w14:paraId="3E48F4D7"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72492249"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93A2553"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HOL </w:t>
            </w:r>
          </w:p>
        </w:tc>
        <w:tc>
          <w:tcPr>
            <w:tcW w:w="97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B6EA59" w14:textId="77777777"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b/>
                <w:bCs/>
                <w:lang w:eastAsia="en-GB"/>
              </w:rPr>
              <w:t>HALF TERM</w:t>
            </w:r>
            <w:r w:rsidRPr="0078324F">
              <w:rPr>
                <w:rFonts w:ascii="Calibri Light" w:eastAsia="Times New Roman" w:hAnsi="Calibri Light" w:cs="Calibri Light"/>
                <w:lang w:eastAsia="en-GB"/>
              </w:rPr>
              <w:t> </w:t>
            </w:r>
          </w:p>
        </w:tc>
      </w:tr>
      <w:tr w:rsidR="00151DA4" w:rsidRPr="00907E60" w14:paraId="11FD4C7C"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AB52F12"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21 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3DBBCC1" w14:textId="3B79554F"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2</w:t>
            </w:r>
            <w:r w:rsidR="008A3908">
              <w:rPr>
                <w:rFonts w:ascii="Calibri Light" w:eastAsia="Times New Roman" w:hAnsi="Calibri Light" w:cs="Calibri Light"/>
                <w:lang w:eastAsia="en-GB"/>
              </w:rPr>
              <w:t>3</w:t>
            </w:r>
            <w:r w:rsidRPr="0078324F">
              <w:rPr>
                <w:rFonts w:ascii="Calibri Light" w:eastAsia="Times New Roman" w:hAnsi="Calibri Light" w:cs="Calibri Light"/>
                <w:lang w:eastAsia="en-GB"/>
              </w:rPr>
              <w:t>.02.2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val="restart"/>
            <w:tcBorders>
              <w:top w:val="single" w:sz="6" w:space="0" w:color="auto"/>
              <w:left w:val="single" w:sz="6" w:space="0" w:color="auto"/>
              <w:right w:val="single" w:sz="6" w:space="0" w:color="auto"/>
            </w:tcBorders>
            <w:shd w:val="clear" w:color="auto" w:fill="auto"/>
            <w:hideMark/>
          </w:tcPr>
          <w:p w14:paraId="6FE4EB49" w14:textId="77777777" w:rsidR="00151DA4" w:rsidRDefault="00151DA4" w:rsidP="00594D81">
            <w:pPr>
              <w:jc w:val="both"/>
              <w:textAlignment w:val="baseline"/>
            </w:pPr>
            <w:r>
              <w:t>Normal distribution; Confidence intervals.</w:t>
            </w:r>
          </w:p>
          <w:p w14:paraId="3C23520C" w14:textId="77777777" w:rsidR="00151DA4" w:rsidRDefault="00151DA4" w:rsidP="00594D81">
            <w:pPr>
              <w:jc w:val="both"/>
              <w:textAlignment w:val="baseline"/>
            </w:pPr>
            <w:r>
              <w:t xml:space="preserve">Revision &amp; </w:t>
            </w:r>
            <w:proofErr w:type="gramStart"/>
            <w:r>
              <w:t>consolidation;</w:t>
            </w:r>
            <w:proofErr w:type="gramEnd"/>
          </w:p>
          <w:p w14:paraId="320F5A05" w14:textId="77777777" w:rsidR="00151DA4" w:rsidRPr="00907E60" w:rsidRDefault="00151DA4" w:rsidP="00594D81">
            <w:pPr>
              <w:jc w:val="both"/>
              <w:textAlignment w:val="baseline"/>
              <w:rPr>
                <w:rFonts w:ascii="Segoe UI" w:eastAsia="Times New Roman" w:hAnsi="Segoe UI" w:cs="Segoe UI"/>
                <w:sz w:val="18"/>
                <w:szCs w:val="18"/>
                <w:lang w:eastAsia="en-GB"/>
              </w:rPr>
            </w:pPr>
            <w:r>
              <w:t>Exam practice</w:t>
            </w:r>
          </w:p>
        </w:tc>
      </w:tr>
      <w:tr w:rsidR="00151DA4" w:rsidRPr="00907E60" w14:paraId="39021F74"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D6BDC48"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22 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2FA681C" w14:textId="4D583726" w:rsidR="00151DA4" w:rsidRPr="0078324F" w:rsidRDefault="00151DA4" w:rsidP="00E11B90">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0</w:t>
            </w:r>
            <w:r w:rsidR="008A3908">
              <w:rPr>
                <w:rFonts w:ascii="Calibri Light" w:eastAsia="Times New Roman" w:hAnsi="Calibri Light" w:cs="Calibri Light"/>
                <w:lang w:eastAsia="en-GB"/>
              </w:rPr>
              <w:t>2</w:t>
            </w:r>
            <w:r w:rsidRPr="0078324F">
              <w:rPr>
                <w:rFonts w:ascii="Calibri Light" w:eastAsia="Times New Roman" w:hAnsi="Calibri Light" w:cs="Calibri Light"/>
                <w:lang w:eastAsia="en-GB"/>
              </w:rPr>
              <w:t>.03.2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0B78EBFE"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1B68E937"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17D771D"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23 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54F626F" w14:textId="524058D7" w:rsidR="00151DA4" w:rsidRPr="0078324F" w:rsidRDefault="008A3908" w:rsidP="00E30C19">
            <w:pPr>
              <w:jc w:val="center"/>
              <w:textAlignment w:val="baseline"/>
              <w:rPr>
                <w:rFonts w:ascii="Segoe UI" w:eastAsia="Times New Roman" w:hAnsi="Segoe UI" w:cs="Segoe UI"/>
                <w:lang w:eastAsia="en-GB"/>
              </w:rPr>
            </w:pPr>
            <w:r>
              <w:rPr>
                <w:rFonts w:ascii="Calibri Light" w:eastAsia="Times New Roman" w:hAnsi="Calibri Light" w:cs="Calibri Light"/>
                <w:lang w:eastAsia="en-GB"/>
              </w:rPr>
              <w:t>9</w:t>
            </w:r>
            <w:r w:rsidR="00151DA4" w:rsidRPr="0078324F">
              <w:rPr>
                <w:rFonts w:ascii="Calibri Light" w:eastAsia="Times New Roman" w:hAnsi="Calibri Light" w:cs="Calibri Light"/>
                <w:lang w:eastAsia="en-GB"/>
              </w:rPr>
              <w:t>.03.2</w:t>
            </w:r>
            <w:r w:rsidR="00502CFB">
              <w:rPr>
                <w:rFonts w:ascii="Calibri Light" w:eastAsia="Times New Roman" w:hAnsi="Calibri Light" w:cs="Calibri Light"/>
                <w:lang w:eastAsia="en-GB"/>
              </w:rPr>
              <w:t>6</w:t>
            </w:r>
            <w:r w:rsidR="00151DA4"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3180206E"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3A7D2012"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2C7A0E0"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24 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F736633" w14:textId="6C11525D"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1</w:t>
            </w:r>
            <w:r w:rsidR="008A3908">
              <w:rPr>
                <w:rFonts w:ascii="Calibri Light" w:eastAsia="Times New Roman" w:hAnsi="Calibri Light" w:cs="Calibri Light"/>
                <w:lang w:eastAsia="en-GB"/>
              </w:rPr>
              <w:t>6</w:t>
            </w:r>
            <w:r w:rsidRPr="0078324F">
              <w:rPr>
                <w:rFonts w:ascii="Calibri Light" w:eastAsia="Times New Roman" w:hAnsi="Calibri Light" w:cs="Calibri Light"/>
                <w:lang w:eastAsia="en-GB"/>
              </w:rPr>
              <w:t>.03.2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69248E89"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4C36431"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D442781"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25 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AAC7F50" w14:textId="422EEC63"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2</w:t>
            </w:r>
            <w:r w:rsidR="008A3908">
              <w:rPr>
                <w:rFonts w:ascii="Calibri Light" w:eastAsia="Times New Roman" w:hAnsi="Calibri Light" w:cs="Calibri Light"/>
                <w:lang w:eastAsia="en-GB"/>
              </w:rPr>
              <w:t>3</w:t>
            </w:r>
            <w:r w:rsidRPr="0078324F">
              <w:rPr>
                <w:rFonts w:ascii="Calibri Light" w:eastAsia="Times New Roman" w:hAnsi="Calibri Light" w:cs="Calibri Light"/>
                <w:lang w:eastAsia="en-GB"/>
              </w:rPr>
              <w:t>.03.2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769D1F36"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4D251B45"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6E74BCB"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26 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02539A18" w14:textId="3FC609D1"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3</w:t>
            </w:r>
            <w:r w:rsidR="008A3908">
              <w:rPr>
                <w:rFonts w:ascii="Calibri Light" w:eastAsia="Times New Roman" w:hAnsi="Calibri Light" w:cs="Calibri Light"/>
                <w:lang w:eastAsia="en-GB"/>
              </w:rPr>
              <w:t>0</w:t>
            </w:r>
            <w:r w:rsidRPr="0078324F">
              <w:rPr>
                <w:rFonts w:ascii="Calibri Light" w:eastAsia="Times New Roman" w:hAnsi="Calibri Light" w:cs="Calibri Light"/>
                <w:lang w:eastAsia="en-GB"/>
              </w:rPr>
              <w:t>.03.2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bottom w:val="single" w:sz="6" w:space="0" w:color="auto"/>
              <w:right w:val="single" w:sz="6" w:space="0" w:color="auto"/>
            </w:tcBorders>
            <w:shd w:val="clear" w:color="auto" w:fill="auto"/>
            <w:hideMark/>
          </w:tcPr>
          <w:p w14:paraId="5C4B3B0C"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05FD25D" w14:textId="77777777" w:rsidTr="00E30C19">
        <w:trPr>
          <w:trHeight w:val="90"/>
        </w:trPr>
        <w:tc>
          <w:tcPr>
            <w:tcW w:w="10755" w:type="dxa"/>
            <w:gridSpan w:val="5"/>
            <w:tcBorders>
              <w:top w:val="single" w:sz="6" w:space="0" w:color="auto"/>
              <w:left w:val="single" w:sz="6" w:space="0" w:color="auto"/>
              <w:bottom w:val="single" w:sz="6" w:space="0" w:color="auto"/>
              <w:right w:val="single" w:sz="6" w:space="0" w:color="auto"/>
            </w:tcBorders>
            <w:shd w:val="clear" w:color="auto" w:fill="auto"/>
            <w:hideMark/>
          </w:tcPr>
          <w:p w14:paraId="239403BB" w14:textId="502437A5"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EASTER </w:t>
            </w:r>
            <w:r w:rsidR="00932C96">
              <w:rPr>
                <w:rFonts w:ascii="Calibri Light" w:eastAsia="Times New Roman" w:hAnsi="Calibri Light" w:cs="Calibri Light"/>
                <w:lang w:eastAsia="en-GB"/>
              </w:rPr>
              <w:t>HOLIDAYS</w:t>
            </w:r>
          </w:p>
        </w:tc>
      </w:tr>
      <w:tr w:rsidR="00151DA4" w:rsidRPr="00907E60" w14:paraId="7DB4ADA5"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715DA73"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27 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1C6A757A" w14:textId="083B0F8D"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2</w:t>
            </w:r>
            <w:r w:rsidR="008A3908">
              <w:rPr>
                <w:rFonts w:ascii="Calibri Light" w:eastAsia="Times New Roman" w:hAnsi="Calibri Light" w:cs="Calibri Light"/>
                <w:lang w:eastAsia="en-GB"/>
              </w:rPr>
              <w:t>0</w:t>
            </w:r>
            <w:r w:rsidRPr="0078324F">
              <w:rPr>
                <w:rFonts w:ascii="Calibri Light" w:eastAsia="Times New Roman" w:hAnsi="Calibri Light" w:cs="Calibri Light"/>
                <w:lang w:eastAsia="en-GB"/>
              </w:rPr>
              <w:t>.04.2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val="restart"/>
            <w:tcBorders>
              <w:top w:val="single" w:sz="6" w:space="0" w:color="auto"/>
              <w:left w:val="single" w:sz="6" w:space="0" w:color="auto"/>
              <w:right w:val="single" w:sz="6" w:space="0" w:color="auto"/>
            </w:tcBorders>
            <w:shd w:val="clear" w:color="auto" w:fill="auto"/>
            <w:hideMark/>
          </w:tcPr>
          <w:p w14:paraId="3B298962" w14:textId="77777777" w:rsidR="00151DA4" w:rsidRDefault="00151DA4" w:rsidP="00594D81">
            <w:pPr>
              <w:textAlignment w:val="baseline"/>
            </w:pPr>
            <w:r w:rsidRPr="00907E60">
              <w:rPr>
                <w:rFonts w:ascii="Calibri Light" w:eastAsia="Times New Roman" w:hAnsi="Calibri Light" w:cs="Calibri Light"/>
                <w:sz w:val="20"/>
                <w:szCs w:val="20"/>
                <w:lang w:eastAsia="en-GB"/>
              </w:rPr>
              <w:t> </w:t>
            </w:r>
            <w:r>
              <w:t xml:space="preserve">Revision &amp; </w:t>
            </w:r>
            <w:proofErr w:type="gramStart"/>
            <w:r>
              <w:t>consolidation;</w:t>
            </w:r>
            <w:proofErr w:type="gramEnd"/>
          </w:p>
          <w:p w14:paraId="43885A0E" w14:textId="77777777" w:rsidR="00151DA4" w:rsidRPr="00907E60" w:rsidRDefault="00151DA4" w:rsidP="00594D81">
            <w:pPr>
              <w:textAlignment w:val="baseline"/>
              <w:rPr>
                <w:rFonts w:ascii="Segoe UI" w:eastAsia="Times New Roman" w:hAnsi="Segoe UI" w:cs="Segoe UI"/>
                <w:sz w:val="18"/>
                <w:szCs w:val="18"/>
                <w:lang w:eastAsia="en-GB"/>
              </w:rPr>
            </w:pPr>
            <w:r>
              <w:t>Exam practice</w:t>
            </w:r>
            <w:r w:rsidRPr="00907E60">
              <w:rPr>
                <w:rFonts w:ascii="Calibri Light" w:eastAsia="Times New Roman" w:hAnsi="Calibri Light" w:cs="Calibri Light"/>
                <w:sz w:val="20"/>
                <w:szCs w:val="20"/>
                <w:lang w:eastAsia="en-GB"/>
              </w:rPr>
              <w:t> </w:t>
            </w:r>
          </w:p>
          <w:p w14:paraId="60F3A2AD"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sz w:val="20"/>
                <w:szCs w:val="20"/>
                <w:lang w:eastAsia="en-GB"/>
              </w:rPr>
              <w:t> </w:t>
            </w:r>
          </w:p>
        </w:tc>
      </w:tr>
      <w:tr w:rsidR="00151DA4" w:rsidRPr="00907E60" w14:paraId="446A431D"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7769B3D"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28 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3C2E3639" w14:textId="3B058A99"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2</w:t>
            </w:r>
            <w:r w:rsidR="008A3908">
              <w:rPr>
                <w:rFonts w:ascii="Calibri Light" w:eastAsia="Times New Roman" w:hAnsi="Calibri Light" w:cs="Calibri Light"/>
                <w:lang w:eastAsia="en-GB"/>
              </w:rPr>
              <w:t>7</w:t>
            </w:r>
            <w:r w:rsidRPr="0078324F">
              <w:rPr>
                <w:rFonts w:ascii="Calibri Light" w:eastAsia="Times New Roman" w:hAnsi="Calibri Light" w:cs="Calibri Light"/>
                <w:lang w:eastAsia="en-GB"/>
              </w:rPr>
              <w:t>.04.2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vMerge/>
            <w:tcBorders>
              <w:left w:val="single" w:sz="6" w:space="0" w:color="auto"/>
              <w:right w:val="single" w:sz="6" w:space="0" w:color="auto"/>
            </w:tcBorders>
            <w:shd w:val="clear" w:color="auto" w:fill="auto"/>
            <w:hideMark/>
          </w:tcPr>
          <w:p w14:paraId="53E2F1FC"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03445E4B"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B9D7EF6"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29 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5F1DCBB" w14:textId="2CCA4FEC" w:rsidR="00151DA4" w:rsidRDefault="008A3908" w:rsidP="00E30C19">
            <w:pPr>
              <w:jc w:val="center"/>
              <w:textAlignment w:val="baseline"/>
              <w:rPr>
                <w:rFonts w:ascii="Calibri Light" w:eastAsia="Times New Roman" w:hAnsi="Calibri Light" w:cs="Calibri Light"/>
                <w:lang w:eastAsia="en-GB"/>
              </w:rPr>
            </w:pPr>
            <w:r>
              <w:rPr>
                <w:rFonts w:ascii="Calibri Light" w:eastAsia="Times New Roman" w:hAnsi="Calibri Light" w:cs="Calibri Light"/>
                <w:lang w:eastAsia="en-GB"/>
              </w:rPr>
              <w:t>4</w:t>
            </w:r>
            <w:r w:rsidR="00151DA4" w:rsidRPr="0078324F">
              <w:rPr>
                <w:rFonts w:ascii="Calibri Light" w:eastAsia="Times New Roman" w:hAnsi="Calibri Light" w:cs="Calibri Light"/>
                <w:lang w:eastAsia="en-GB"/>
              </w:rPr>
              <w:t>.05.2</w:t>
            </w:r>
            <w:r w:rsidR="00502CFB">
              <w:rPr>
                <w:rFonts w:ascii="Calibri Light" w:eastAsia="Times New Roman" w:hAnsi="Calibri Light" w:cs="Calibri Light"/>
                <w:lang w:eastAsia="en-GB"/>
              </w:rPr>
              <w:t>6</w:t>
            </w:r>
            <w:r w:rsidR="00151DA4" w:rsidRPr="0078324F">
              <w:rPr>
                <w:rFonts w:ascii="Calibri Light" w:eastAsia="Times New Roman" w:hAnsi="Calibri Light" w:cs="Calibri Light"/>
                <w:lang w:eastAsia="en-GB"/>
              </w:rPr>
              <w:t> </w:t>
            </w:r>
          </w:p>
          <w:p w14:paraId="241C6B86" w14:textId="77777777" w:rsidR="00502CFB" w:rsidRPr="0078324F" w:rsidRDefault="00502CFB" w:rsidP="00E30C19">
            <w:pPr>
              <w:jc w:val="center"/>
              <w:textAlignment w:val="baseline"/>
              <w:rPr>
                <w:rFonts w:ascii="Segoe UI" w:eastAsia="Times New Roman" w:hAnsi="Segoe UI" w:cs="Segoe UI"/>
                <w:lang w:eastAsia="en-GB"/>
              </w:rPr>
            </w:pPr>
          </w:p>
        </w:tc>
        <w:tc>
          <w:tcPr>
            <w:tcW w:w="7755" w:type="dxa"/>
            <w:gridSpan w:val="3"/>
            <w:vMerge/>
            <w:tcBorders>
              <w:left w:val="single" w:sz="6" w:space="0" w:color="auto"/>
              <w:bottom w:val="single" w:sz="6" w:space="0" w:color="auto"/>
              <w:right w:val="single" w:sz="6" w:space="0" w:color="auto"/>
            </w:tcBorders>
            <w:shd w:val="clear" w:color="auto" w:fill="auto"/>
            <w:hideMark/>
          </w:tcPr>
          <w:p w14:paraId="7155CA72" w14:textId="77777777" w:rsidR="00151DA4" w:rsidRPr="00907E60" w:rsidRDefault="00151DA4" w:rsidP="00E30C19">
            <w:pPr>
              <w:jc w:val="center"/>
              <w:textAlignment w:val="baseline"/>
              <w:rPr>
                <w:rFonts w:ascii="Segoe UI" w:eastAsia="Times New Roman" w:hAnsi="Segoe UI" w:cs="Segoe UI"/>
                <w:sz w:val="18"/>
                <w:szCs w:val="18"/>
                <w:lang w:eastAsia="en-GB"/>
              </w:rPr>
            </w:pPr>
          </w:p>
        </w:tc>
      </w:tr>
      <w:tr w:rsidR="00151DA4" w:rsidRPr="00907E60" w14:paraId="307FD657"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0E225DB"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29 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ED32EC2" w14:textId="461111D7"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1</w:t>
            </w:r>
            <w:r w:rsidR="002F3C51">
              <w:rPr>
                <w:rFonts w:ascii="Calibri Light" w:eastAsia="Times New Roman" w:hAnsi="Calibri Light" w:cs="Calibri Light"/>
                <w:lang w:eastAsia="en-GB"/>
              </w:rPr>
              <w:t>1</w:t>
            </w:r>
            <w:r w:rsidRPr="0078324F">
              <w:rPr>
                <w:rFonts w:ascii="Calibri Light" w:eastAsia="Times New Roman" w:hAnsi="Calibri Light" w:cs="Calibri Light"/>
                <w:lang w:eastAsia="en-GB"/>
              </w:rPr>
              <w:t>.05.2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B59E1E" w14:textId="77777777" w:rsidR="00151DA4" w:rsidRPr="006C438D" w:rsidRDefault="00151DA4" w:rsidP="00E30C19">
            <w:pPr>
              <w:jc w:val="center"/>
              <w:textAlignment w:val="baseline"/>
              <w:rPr>
                <w:rFonts w:eastAsia="Times New Roman" w:cs="Segoe UI"/>
                <w:sz w:val="18"/>
                <w:szCs w:val="18"/>
                <w:lang w:eastAsia="en-GB"/>
              </w:rPr>
            </w:pPr>
            <w:r w:rsidRPr="006C438D">
              <w:rPr>
                <w:rFonts w:eastAsia="Times New Roman" w:cs="Calibri Light"/>
                <w:b/>
                <w:bCs/>
                <w:lang w:eastAsia="en-GB"/>
              </w:rPr>
              <w:t>PAPER 1 </w:t>
            </w:r>
            <w:r w:rsidRPr="006C438D">
              <w:rPr>
                <w:rFonts w:eastAsia="Times New Roman" w:cs="Calibri Light"/>
                <w:sz w:val="20"/>
                <w:szCs w:val="20"/>
                <w:lang w:eastAsia="en-GB"/>
              </w:rPr>
              <w:t> </w:t>
            </w:r>
          </w:p>
        </w:tc>
      </w:tr>
      <w:tr w:rsidR="00151DA4" w:rsidRPr="00907E60" w14:paraId="3AFEB3A3"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34EA1BF"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30 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A9FE391" w14:textId="7776D6AB" w:rsidR="00151DA4" w:rsidRPr="0078324F" w:rsidRDefault="00151DA4" w:rsidP="00E30C19">
            <w:pPr>
              <w:jc w:val="center"/>
              <w:textAlignment w:val="baseline"/>
              <w:rPr>
                <w:rFonts w:ascii="Segoe UI" w:eastAsia="Times New Roman" w:hAnsi="Segoe UI" w:cs="Segoe UI"/>
                <w:lang w:eastAsia="en-GB"/>
              </w:rPr>
            </w:pPr>
            <w:r w:rsidRPr="0078324F">
              <w:rPr>
                <w:rFonts w:ascii="Calibri Light" w:eastAsia="Times New Roman" w:hAnsi="Calibri Light" w:cs="Calibri Light"/>
                <w:lang w:eastAsia="en-GB"/>
              </w:rPr>
              <w:t>1</w:t>
            </w:r>
            <w:r w:rsidR="002F3C51">
              <w:rPr>
                <w:rFonts w:ascii="Calibri Light" w:eastAsia="Times New Roman" w:hAnsi="Calibri Light" w:cs="Calibri Light"/>
                <w:lang w:eastAsia="en-GB"/>
              </w:rPr>
              <w:t>8</w:t>
            </w:r>
            <w:r w:rsidRPr="0078324F">
              <w:rPr>
                <w:rFonts w:ascii="Calibri Light" w:eastAsia="Times New Roman" w:hAnsi="Calibri Light" w:cs="Calibri Light"/>
                <w:lang w:eastAsia="en-GB"/>
              </w:rPr>
              <w:t>.05.2</w:t>
            </w:r>
            <w:r w:rsidR="00502CFB">
              <w:rPr>
                <w:rFonts w:ascii="Calibri Light" w:eastAsia="Times New Roman" w:hAnsi="Calibri Light" w:cs="Calibri Light"/>
                <w:lang w:eastAsia="en-GB"/>
              </w:rPr>
              <w:t>6</w:t>
            </w:r>
            <w:r w:rsidRPr="0078324F">
              <w:rPr>
                <w:rFonts w:ascii="Calibri Light" w:eastAsia="Times New Roman" w:hAnsi="Calibri Light" w:cs="Calibri Light"/>
                <w:lang w:eastAsia="en-GB"/>
              </w:rPr>
              <w:t> </w:t>
            </w:r>
          </w:p>
        </w:tc>
        <w:tc>
          <w:tcPr>
            <w:tcW w:w="77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EA20F3" w14:textId="77777777" w:rsidR="00151DA4" w:rsidRPr="006C438D" w:rsidRDefault="00151DA4" w:rsidP="00E30C19">
            <w:pPr>
              <w:jc w:val="center"/>
              <w:textAlignment w:val="baseline"/>
              <w:rPr>
                <w:rFonts w:eastAsia="Times New Roman" w:cs="Segoe UI"/>
                <w:b/>
                <w:bCs/>
                <w:lang w:eastAsia="en-GB"/>
              </w:rPr>
            </w:pPr>
            <w:r w:rsidRPr="006C438D">
              <w:rPr>
                <w:rFonts w:eastAsia="Times New Roman" w:cs="Segoe UI"/>
                <w:b/>
                <w:bCs/>
                <w:lang w:eastAsia="en-GB"/>
              </w:rPr>
              <w:t>PAPER 2</w:t>
            </w:r>
          </w:p>
        </w:tc>
      </w:tr>
      <w:tr w:rsidR="00151DA4" w:rsidRPr="00907E60" w14:paraId="363A6CFF" w14:textId="77777777" w:rsidTr="00E30C19">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83E583E" w14:textId="77777777" w:rsidR="00151DA4" w:rsidRPr="005131C6" w:rsidRDefault="00151DA4" w:rsidP="00E30C19">
            <w:pPr>
              <w:jc w:val="center"/>
              <w:textAlignment w:val="baseline"/>
              <w:rPr>
                <w:rFonts w:ascii="Segoe UI" w:eastAsia="Times New Roman" w:hAnsi="Segoe UI" w:cs="Segoe UI"/>
                <w:lang w:eastAsia="en-GB"/>
              </w:rPr>
            </w:pPr>
            <w:r w:rsidRPr="005131C6">
              <w:rPr>
                <w:rFonts w:ascii="Calibri Light" w:eastAsia="Times New Roman" w:hAnsi="Calibri Light" w:cs="Calibri Light"/>
                <w:lang w:eastAsia="en-GB"/>
              </w:rPr>
              <w:t>HOL </w:t>
            </w:r>
          </w:p>
        </w:tc>
        <w:tc>
          <w:tcPr>
            <w:tcW w:w="97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ACC2F2B" w14:textId="77777777" w:rsidR="00151DA4" w:rsidRPr="00907E60" w:rsidRDefault="00151DA4" w:rsidP="00E30C19">
            <w:pPr>
              <w:jc w:val="center"/>
              <w:textAlignment w:val="baseline"/>
              <w:rPr>
                <w:rFonts w:ascii="Segoe UI" w:eastAsia="Times New Roman" w:hAnsi="Segoe UI" w:cs="Segoe UI"/>
                <w:sz w:val="18"/>
                <w:szCs w:val="18"/>
                <w:lang w:eastAsia="en-GB"/>
              </w:rPr>
            </w:pPr>
            <w:r w:rsidRPr="00907E60">
              <w:rPr>
                <w:rFonts w:ascii="Calibri Light" w:eastAsia="Times New Roman" w:hAnsi="Calibri Light" w:cs="Calibri Light"/>
                <w:b/>
                <w:bCs/>
                <w:sz w:val="20"/>
                <w:szCs w:val="20"/>
                <w:lang w:eastAsia="en-GB"/>
              </w:rPr>
              <w:t>HALF TERM</w:t>
            </w:r>
            <w:r w:rsidRPr="00907E60">
              <w:rPr>
                <w:rFonts w:ascii="Calibri Light" w:eastAsia="Times New Roman" w:hAnsi="Calibri Light" w:cs="Calibri Light"/>
                <w:sz w:val="20"/>
                <w:szCs w:val="20"/>
                <w:lang w:eastAsia="en-GB"/>
              </w:rPr>
              <w:t> </w:t>
            </w:r>
          </w:p>
        </w:tc>
      </w:tr>
    </w:tbl>
    <w:p w14:paraId="141DF1F9" w14:textId="2066E299" w:rsidR="00F5349F" w:rsidRPr="005B5FBC" w:rsidRDefault="00F5349F" w:rsidP="005B5FBC">
      <w:pPr>
        <w:rPr>
          <w:rFonts w:cs="Arial"/>
          <w:b/>
          <w:bCs/>
          <w:sz w:val="22"/>
          <w:szCs w:val="22"/>
        </w:rPr>
      </w:pPr>
    </w:p>
    <w:tbl>
      <w:tblPr>
        <w:tblStyle w:val="TableGrid"/>
        <w:tblW w:w="0" w:type="auto"/>
        <w:tblLook w:val="04A0" w:firstRow="1" w:lastRow="0" w:firstColumn="1" w:lastColumn="0" w:noHBand="0" w:noVBand="1"/>
      </w:tblPr>
      <w:tblGrid>
        <w:gridCol w:w="10450"/>
      </w:tblGrid>
      <w:tr w:rsidR="00462A69" w14:paraId="2C591EDE" w14:textId="77777777" w:rsidTr="00281C12">
        <w:tc>
          <w:tcPr>
            <w:tcW w:w="10450" w:type="dxa"/>
            <w:tcBorders>
              <w:top w:val="nil"/>
              <w:left w:val="nil"/>
              <w:bottom w:val="nil"/>
              <w:right w:val="nil"/>
            </w:tcBorders>
            <w:shd w:val="clear" w:color="auto" w:fill="1F3864" w:themeFill="accent1" w:themeFillShade="80"/>
          </w:tcPr>
          <w:p w14:paraId="70ACB2ED" w14:textId="1528E72B" w:rsidR="00462A69" w:rsidRPr="00676E3D" w:rsidRDefault="00F601A5" w:rsidP="00281C12">
            <w:pPr>
              <w:pStyle w:val="Heading1"/>
            </w:pPr>
            <w:bookmarkStart w:id="6" w:name="_Toc108560345"/>
            <w:r>
              <w:lastRenderedPageBreak/>
              <w:t>ENRICHMENT AND VISITS</w:t>
            </w:r>
            <w:bookmarkEnd w:id="6"/>
          </w:p>
        </w:tc>
      </w:tr>
    </w:tbl>
    <w:p w14:paraId="7201EC5C" w14:textId="343141D8" w:rsidR="00462A69" w:rsidRPr="00E430DC" w:rsidRDefault="00462A69" w:rsidP="00754AA9">
      <w:pPr>
        <w:pStyle w:val="OpenPar"/>
      </w:pPr>
    </w:p>
    <w:p w14:paraId="47143A8A" w14:textId="75096C85" w:rsidR="000232C2" w:rsidRDefault="000232C2" w:rsidP="00E430DC">
      <w:pPr>
        <w:rPr>
          <w:sz w:val="22"/>
          <w:szCs w:val="22"/>
        </w:rPr>
      </w:pPr>
      <w:r>
        <w:rPr>
          <w:sz w:val="22"/>
          <w:szCs w:val="22"/>
        </w:rPr>
        <w:t>UKMT SENIOR CHALLENGE – NOV</w:t>
      </w:r>
    </w:p>
    <w:p w14:paraId="73BFC306" w14:textId="6CF09718" w:rsidR="000232C2" w:rsidRDefault="000232C2" w:rsidP="00E430DC">
      <w:pPr>
        <w:rPr>
          <w:sz w:val="22"/>
          <w:szCs w:val="22"/>
        </w:rPr>
      </w:pPr>
      <w:r>
        <w:rPr>
          <w:sz w:val="22"/>
          <w:szCs w:val="22"/>
        </w:rPr>
        <w:t>RITEANGLE CHALLENGE – DEC</w:t>
      </w:r>
    </w:p>
    <w:p w14:paraId="0EA4807B" w14:textId="047EA2EF" w:rsidR="000232C2" w:rsidRDefault="000232C2" w:rsidP="00E430DC">
      <w:pPr>
        <w:rPr>
          <w:sz w:val="22"/>
          <w:szCs w:val="22"/>
        </w:rPr>
      </w:pPr>
      <w:r>
        <w:rPr>
          <w:sz w:val="22"/>
          <w:szCs w:val="22"/>
        </w:rPr>
        <w:t>INSIGHTS CONFERENCE – MARCH</w:t>
      </w:r>
    </w:p>
    <w:p w14:paraId="189C5794" w14:textId="306FE8C3" w:rsidR="00676E3D" w:rsidRPr="00E430DC" w:rsidRDefault="000232C2" w:rsidP="00E430DC">
      <w:pPr>
        <w:rPr>
          <w:rFonts w:ascii="Arial" w:hAnsi="Arial" w:cs="Arial"/>
          <w:sz w:val="22"/>
          <w:szCs w:val="22"/>
        </w:rPr>
      </w:pPr>
      <w:r>
        <w:rPr>
          <w:sz w:val="22"/>
          <w:szCs w:val="22"/>
        </w:rPr>
        <w:t>VISIT TO BLETCHLEY PARK - JULY</w:t>
      </w:r>
      <w:r w:rsidR="00676E3D" w:rsidRPr="00E430DC">
        <w:rPr>
          <w:sz w:val="22"/>
          <w:szCs w:val="22"/>
        </w:rPr>
        <w:br w:type="page"/>
      </w:r>
    </w:p>
    <w:p w14:paraId="46238B7A" w14:textId="40D88874" w:rsidR="00676E3D" w:rsidRDefault="00676E3D" w:rsidP="00754AA9">
      <w:pPr>
        <w:pStyle w:val="Mainbodytext"/>
      </w:pPr>
    </w:p>
    <w:tbl>
      <w:tblPr>
        <w:tblStyle w:val="TableGrid"/>
        <w:tblW w:w="0" w:type="auto"/>
        <w:tblLook w:val="04A0" w:firstRow="1" w:lastRow="0" w:firstColumn="1" w:lastColumn="0" w:noHBand="0" w:noVBand="1"/>
      </w:tblPr>
      <w:tblGrid>
        <w:gridCol w:w="10450"/>
      </w:tblGrid>
      <w:tr w:rsidR="00676E3D" w14:paraId="5A37D076" w14:textId="77777777" w:rsidTr="00676E3D">
        <w:tc>
          <w:tcPr>
            <w:tcW w:w="10450" w:type="dxa"/>
            <w:tcBorders>
              <w:top w:val="nil"/>
              <w:left w:val="nil"/>
              <w:bottom w:val="nil"/>
              <w:right w:val="nil"/>
            </w:tcBorders>
            <w:shd w:val="clear" w:color="auto" w:fill="1F3864" w:themeFill="accent1" w:themeFillShade="80"/>
          </w:tcPr>
          <w:p w14:paraId="242929DD" w14:textId="32F968BD" w:rsidR="00676E3D" w:rsidRDefault="00676E3D" w:rsidP="00332786">
            <w:pPr>
              <w:pStyle w:val="Heading1"/>
            </w:pPr>
            <w:bookmarkStart w:id="7" w:name="_Toc74737907"/>
            <w:bookmarkStart w:id="8" w:name="_Toc108560346"/>
            <w:r w:rsidRPr="00676E3D">
              <w:t>SUCCESSFUL LEARNER HABITS</w:t>
            </w:r>
            <w:bookmarkEnd w:id="7"/>
            <w:bookmarkEnd w:id="8"/>
          </w:p>
        </w:tc>
      </w:tr>
    </w:tbl>
    <w:p w14:paraId="4DF7B31D" w14:textId="509304D9" w:rsidR="00676E3D" w:rsidRPr="00E430DC" w:rsidRDefault="00676E3D" w:rsidP="00676E3D">
      <w:pPr>
        <w:rPr>
          <w:sz w:val="22"/>
          <w:szCs w:val="22"/>
        </w:rPr>
      </w:pPr>
    </w:p>
    <w:p w14:paraId="7455103C" w14:textId="77777777" w:rsidR="000232C2" w:rsidRDefault="000232C2" w:rsidP="000232C2">
      <w:pPr>
        <w:rPr>
          <w:sz w:val="28"/>
          <w:szCs w:val="28"/>
        </w:rPr>
      </w:pPr>
      <w:r w:rsidRPr="004005B5">
        <w:rPr>
          <w:sz w:val="28"/>
          <w:szCs w:val="28"/>
        </w:rPr>
        <w:t>Become an Expert Learner</w:t>
      </w:r>
    </w:p>
    <w:p w14:paraId="7E5CCC0C" w14:textId="77777777" w:rsidR="000232C2" w:rsidRDefault="000232C2" w:rsidP="000232C2">
      <w:r>
        <w:t xml:space="preserve">To become an expert </w:t>
      </w:r>
      <w:proofErr w:type="gramStart"/>
      <w:r>
        <w:t>learner</w:t>
      </w:r>
      <w:proofErr w:type="gramEnd"/>
      <w:r>
        <w:t xml:space="preserve"> you should:</w:t>
      </w:r>
    </w:p>
    <w:p w14:paraId="490CEB1C" w14:textId="472E74DE" w:rsidR="000232C2" w:rsidRPr="008B6A8A" w:rsidRDefault="000232C2" w:rsidP="000232C2">
      <w:pPr>
        <w:pStyle w:val="NoSpacing"/>
        <w:numPr>
          <w:ilvl w:val="0"/>
          <w:numId w:val="26"/>
        </w:numPr>
        <w:rPr>
          <w:sz w:val="24"/>
          <w:szCs w:val="24"/>
        </w:rPr>
      </w:pPr>
      <w:r w:rsidRPr="008B6A8A">
        <w:rPr>
          <w:sz w:val="24"/>
          <w:szCs w:val="24"/>
        </w:rPr>
        <w:t xml:space="preserve">Remember your reasons for choosing </w:t>
      </w:r>
      <w:r w:rsidR="008B6A8A">
        <w:rPr>
          <w:sz w:val="24"/>
          <w:szCs w:val="24"/>
        </w:rPr>
        <w:t xml:space="preserve">Core </w:t>
      </w:r>
      <w:proofErr w:type="gramStart"/>
      <w:r w:rsidRPr="008B6A8A">
        <w:rPr>
          <w:sz w:val="24"/>
          <w:szCs w:val="24"/>
        </w:rPr>
        <w:t>Maths;</w:t>
      </w:r>
      <w:proofErr w:type="gramEnd"/>
    </w:p>
    <w:p w14:paraId="0FA469AA" w14:textId="3DFC73E8" w:rsidR="000232C2" w:rsidRPr="008B6A8A" w:rsidRDefault="000232C2" w:rsidP="000232C2">
      <w:pPr>
        <w:pStyle w:val="NoSpacing"/>
        <w:numPr>
          <w:ilvl w:val="0"/>
          <w:numId w:val="26"/>
        </w:numPr>
        <w:rPr>
          <w:sz w:val="24"/>
          <w:szCs w:val="24"/>
        </w:rPr>
      </w:pPr>
      <w:r w:rsidRPr="008B6A8A">
        <w:rPr>
          <w:sz w:val="24"/>
          <w:szCs w:val="24"/>
        </w:rPr>
        <w:t xml:space="preserve">Engage fully with the course, this means in lessons and with your independent </w:t>
      </w:r>
      <w:proofErr w:type="gramStart"/>
      <w:r w:rsidRPr="008B6A8A">
        <w:rPr>
          <w:sz w:val="24"/>
          <w:szCs w:val="24"/>
        </w:rPr>
        <w:t>study;</w:t>
      </w:r>
      <w:proofErr w:type="gramEnd"/>
    </w:p>
    <w:p w14:paraId="31766617" w14:textId="18F755EA" w:rsidR="000232C2" w:rsidRPr="008B6A8A" w:rsidRDefault="000232C2" w:rsidP="000232C2">
      <w:pPr>
        <w:pStyle w:val="NoSpacing"/>
        <w:numPr>
          <w:ilvl w:val="0"/>
          <w:numId w:val="26"/>
        </w:numPr>
        <w:rPr>
          <w:sz w:val="24"/>
          <w:szCs w:val="24"/>
        </w:rPr>
      </w:pPr>
      <w:r w:rsidRPr="008B6A8A">
        <w:rPr>
          <w:sz w:val="24"/>
          <w:szCs w:val="24"/>
        </w:rPr>
        <w:t xml:space="preserve">Take responsibility for your progress – you will not be an expert if all you do is </w:t>
      </w:r>
      <w:proofErr w:type="gramStart"/>
      <w:r w:rsidRPr="008B6A8A">
        <w:rPr>
          <w:sz w:val="24"/>
          <w:szCs w:val="24"/>
        </w:rPr>
        <w:t>attend;</w:t>
      </w:r>
      <w:proofErr w:type="gramEnd"/>
    </w:p>
    <w:p w14:paraId="26375733" w14:textId="63A7A22F" w:rsidR="000232C2" w:rsidRPr="008B6A8A" w:rsidRDefault="000232C2" w:rsidP="000232C2">
      <w:pPr>
        <w:pStyle w:val="NoSpacing"/>
        <w:numPr>
          <w:ilvl w:val="0"/>
          <w:numId w:val="26"/>
        </w:numPr>
        <w:rPr>
          <w:sz w:val="24"/>
          <w:szCs w:val="24"/>
        </w:rPr>
      </w:pPr>
      <w:r w:rsidRPr="008B6A8A">
        <w:rPr>
          <w:sz w:val="24"/>
          <w:szCs w:val="24"/>
        </w:rPr>
        <w:t xml:space="preserve">Reflect on what works well and review your strengths and </w:t>
      </w:r>
      <w:proofErr w:type="gramStart"/>
      <w:r w:rsidRPr="008B6A8A">
        <w:rPr>
          <w:sz w:val="24"/>
          <w:szCs w:val="24"/>
        </w:rPr>
        <w:t>weaknesses;</w:t>
      </w:r>
      <w:proofErr w:type="gramEnd"/>
    </w:p>
    <w:p w14:paraId="34190703" w14:textId="3105DD69" w:rsidR="000232C2" w:rsidRPr="008B6A8A" w:rsidRDefault="000232C2" w:rsidP="000232C2">
      <w:pPr>
        <w:pStyle w:val="NoSpacing"/>
        <w:numPr>
          <w:ilvl w:val="0"/>
          <w:numId w:val="26"/>
        </w:numPr>
        <w:rPr>
          <w:sz w:val="24"/>
          <w:szCs w:val="24"/>
        </w:rPr>
      </w:pPr>
      <w:r w:rsidRPr="008B6A8A">
        <w:rPr>
          <w:sz w:val="24"/>
          <w:szCs w:val="24"/>
        </w:rPr>
        <w:t xml:space="preserve">Plan your </w:t>
      </w:r>
      <w:proofErr w:type="gramStart"/>
      <w:r w:rsidRPr="008B6A8A">
        <w:rPr>
          <w:sz w:val="24"/>
          <w:szCs w:val="24"/>
        </w:rPr>
        <w:t>learning;</w:t>
      </w:r>
      <w:proofErr w:type="gramEnd"/>
    </w:p>
    <w:p w14:paraId="3F2EBC81" w14:textId="490BD40B" w:rsidR="000232C2" w:rsidRPr="008B6A8A" w:rsidRDefault="000232C2" w:rsidP="000232C2">
      <w:pPr>
        <w:pStyle w:val="NoSpacing"/>
        <w:numPr>
          <w:ilvl w:val="0"/>
          <w:numId w:val="26"/>
        </w:numPr>
        <w:rPr>
          <w:sz w:val="24"/>
          <w:szCs w:val="24"/>
        </w:rPr>
      </w:pPr>
      <w:r w:rsidRPr="008B6A8A">
        <w:rPr>
          <w:sz w:val="24"/>
          <w:szCs w:val="24"/>
        </w:rPr>
        <w:t xml:space="preserve">Ask </w:t>
      </w:r>
      <w:proofErr w:type="gramStart"/>
      <w:r w:rsidRPr="008B6A8A">
        <w:rPr>
          <w:sz w:val="24"/>
          <w:szCs w:val="24"/>
        </w:rPr>
        <w:t>questions;</w:t>
      </w:r>
      <w:proofErr w:type="gramEnd"/>
    </w:p>
    <w:p w14:paraId="7F028676" w14:textId="4E0FA234" w:rsidR="000232C2" w:rsidRPr="008B6A8A" w:rsidRDefault="000232C2" w:rsidP="000232C2">
      <w:pPr>
        <w:pStyle w:val="NoSpacing"/>
        <w:numPr>
          <w:ilvl w:val="0"/>
          <w:numId w:val="26"/>
        </w:numPr>
        <w:rPr>
          <w:sz w:val="24"/>
          <w:szCs w:val="24"/>
        </w:rPr>
      </w:pPr>
      <w:r w:rsidRPr="008B6A8A">
        <w:rPr>
          <w:sz w:val="24"/>
          <w:szCs w:val="24"/>
        </w:rPr>
        <w:t xml:space="preserve">Regard mistakes as an opportunity to learn - identify errors and correct your </w:t>
      </w:r>
      <w:proofErr w:type="gramStart"/>
      <w:r w:rsidRPr="008B6A8A">
        <w:rPr>
          <w:sz w:val="24"/>
          <w:szCs w:val="24"/>
        </w:rPr>
        <w:t>work;</w:t>
      </w:r>
      <w:proofErr w:type="gramEnd"/>
    </w:p>
    <w:p w14:paraId="1EED68C3" w14:textId="48CE8180" w:rsidR="000232C2" w:rsidRPr="008B6A8A" w:rsidRDefault="000232C2" w:rsidP="000232C2">
      <w:pPr>
        <w:pStyle w:val="NoSpacing"/>
        <w:numPr>
          <w:ilvl w:val="0"/>
          <w:numId w:val="26"/>
        </w:numPr>
        <w:rPr>
          <w:sz w:val="24"/>
          <w:szCs w:val="24"/>
        </w:rPr>
      </w:pPr>
      <w:r w:rsidRPr="008B6A8A">
        <w:rPr>
          <w:sz w:val="24"/>
          <w:szCs w:val="24"/>
        </w:rPr>
        <w:t xml:space="preserve">Develop effective study </w:t>
      </w:r>
      <w:proofErr w:type="gramStart"/>
      <w:r w:rsidRPr="008B6A8A">
        <w:rPr>
          <w:sz w:val="24"/>
          <w:szCs w:val="24"/>
        </w:rPr>
        <w:t>habits;</w:t>
      </w:r>
      <w:proofErr w:type="gramEnd"/>
    </w:p>
    <w:p w14:paraId="14D8B91D" w14:textId="354AF8D2" w:rsidR="000232C2" w:rsidRPr="008B6A8A" w:rsidRDefault="000232C2" w:rsidP="000232C2">
      <w:pPr>
        <w:pStyle w:val="NoSpacing"/>
        <w:numPr>
          <w:ilvl w:val="0"/>
          <w:numId w:val="26"/>
        </w:numPr>
        <w:rPr>
          <w:sz w:val="24"/>
          <w:szCs w:val="24"/>
        </w:rPr>
      </w:pPr>
      <w:r w:rsidRPr="008B6A8A">
        <w:rPr>
          <w:sz w:val="24"/>
          <w:szCs w:val="24"/>
        </w:rPr>
        <w:t xml:space="preserve">Regard independent study as an opportunity to learn, not a </w:t>
      </w:r>
      <w:proofErr w:type="gramStart"/>
      <w:r w:rsidRPr="008B6A8A">
        <w:rPr>
          <w:sz w:val="24"/>
          <w:szCs w:val="24"/>
        </w:rPr>
        <w:t>chore;</w:t>
      </w:r>
      <w:proofErr w:type="gramEnd"/>
    </w:p>
    <w:p w14:paraId="594250D2" w14:textId="18386AA8" w:rsidR="000232C2" w:rsidRPr="008B6A8A" w:rsidRDefault="000232C2" w:rsidP="000232C2">
      <w:pPr>
        <w:pStyle w:val="NoSpacing"/>
        <w:numPr>
          <w:ilvl w:val="0"/>
          <w:numId w:val="26"/>
        </w:numPr>
        <w:rPr>
          <w:sz w:val="24"/>
          <w:szCs w:val="24"/>
        </w:rPr>
      </w:pPr>
      <w:r w:rsidRPr="008B6A8A">
        <w:rPr>
          <w:sz w:val="24"/>
          <w:szCs w:val="24"/>
        </w:rPr>
        <w:t xml:space="preserve">Use feedback to </w:t>
      </w:r>
      <w:proofErr w:type="gramStart"/>
      <w:r w:rsidRPr="008B6A8A">
        <w:rPr>
          <w:sz w:val="24"/>
          <w:szCs w:val="24"/>
        </w:rPr>
        <w:t>improve;</w:t>
      </w:r>
      <w:proofErr w:type="gramEnd"/>
    </w:p>
    <w:p w14:paraId="60236679" w14:textId="79D9A949" w:rsidR="000232C2" w:rsidRPr="008B6A8A" w:rsidRDefault="000232C2" w:rsidP="000232C2">
      <w:pPr>
        <w:pStyle w:val="NoSpacing"/>
        <w:numPr>
          <w:ilvl w:val="0"/>
          <w:numId w:val="26"/>
        </w:numPr>
        <w:rPr>
          <w:sz w:val="24"/>
          <w:szCs w:val="24"/>
        </w:rPr>
      </w:pPr>
      <w:r w:rsidRPr="008B6A8A">
        <w:rPr>
          <w:sz w:val="24"/>
          <w:szCs w:val="24"/>
        </w:rPr>
        <w:t xml:space="preserve">Attend lessons </w:t>
      </w:r>
      <w:proofErr w:type="gramStart"/>
      <w:r w:rsidRPr="008B6A8A">
        <w:rPr>
          <w:sz w:val="24"/>
          <w:szCs w:val="24"/>
        </w:rPr>
        <w:t>punctually;</w:t>
      </w:r>
      <w:proofErr w:type="gramEnd"/>
    </w:p>
    <w:p w14:paraId="491F1629" w14:textId="7F44113A" w:rsidR="000232C2" w:rsidRPr="008B6A8A" w:rsidRDefault="000232C2" w:rsidP="000232C2">
      <w:pPr>
        <w:pStyle w:val="NoSpacing"/>
        <w:numPr>
          <w:ilvl w:val="0"/>
          <w:numId w:val="26"/>
        </w:numPr>
        <w:rPr>
          <w:sz w:val="24"/>
          <w:szCs w:val="24"/>
        </w:rPr>
      </w:pPr>
      <w:r w:rsidRPr="008B6A8A">
        <w:rPr>
          <w:sz w:val="24"/>
          <w:szCs w:val="24"/>
        </w:rPr>
        <w:t xml:space="preserve">Value the opinions &amp; support of </w:t>
      </w:r>
      <w:proofErr w:type="gramStart"/>
      <w:r w:rsidRPr="008B6A8A">
        <w:rPr>
          <w:sz w:val="24"/>
          <w:szCs w:val="24"/>
        </w:rPr>
        <w:t>others;</w:t>
      </w:r>
      <w:proofErr w:type="gramEnd"/>
    </w:p>
    <w:p w14:paraId="48A1F371" w14:textId="315AA16C" w:rsidR="000232C2" w:rsidRPr="008B6A8A" w:rsidRDefault="000232C2" w:rsidP="000232C2">
      <w:pPr>
        <w:pStyle w:val="NoSpacing"/>
        <w:numPr>
          <w:ilvl w:val="0"/>
          <w:numId w:val="26"/>
        </w:numPr>
        <w:rPr>
          <w:sz w:val="24"/>
          <w:szCs w:val="24"/>
        </w:rPr>
      </w:pPr>
      <w:r w:rsidRPr="008B6A8A">
        <w:rPr>
          <w:sz w:val="24"/>
          <w:szCs w:val="24"/>
        </w:rPr>
        <w:t xml:space="preserve">Be prepared to share your ideas and opinions and support others in your </w:t>
      </w:r>
      <w:proofErr w:type="gramStart"/>
      <w:r w:rsidRPr="008B6A8A">
        <w:rPr>
          <w:sz w:val="24"/>
          <w:szCs w:val="24"/>
        </w:rPr>
        <w:t>group;</w:t>
      </w:r>
      <w:proofErr w:type="gramEnd"/>
    </w:p>
    <w:p w14:paraId="08051A02" w14:textId="5B02636E" w:rsidR="000232C2" w:rsidRPr="008B6A8A" w:rsidRDefault="000232C2" w:rsidP="000232C2">
      <w:pPr>
        <w:pStyle w:val="NoSpacing"/>
        <w:numPr>
          <w:ilvl w:val="0"/>
          <w:numId w:val="26"/>
        </w:numPr>
        <w:rPr>
          <w:sz w:val="24"/>
          <w:szCs w:val="24"/>
        </w:rPr>
      </w:pPr>
      <w:r w:rsidRPr="008B6A8A">
        <w:rPr>
          <w:sz w:val="24"/>
          <w:szCs w:val="24"/>
        </w:rPr>
        <w:t xml:space="preserve">Organise your work – the more accessible it is, the easier it will be for you to apply your skills and knowledge to problems and transfer those skills and apply them to new areas of </w:t>
      </w:r>
      <w:proofErr w:type="gramStart"/>
      <w:r w:rsidRPr="008B6A8A">
        <w:rPr>
          <w:sz w:val="24"/>
          <w:szCs w:val="24"/>
        </w:rPr>
        <w:t>Maths;</w:t>
      </w:r>
      <w:proofErr w:type="gramEnd"/>
    </w:p>
    <w:p w14:paraId="46C37E0A" w14:textId="05AD569F" w:rsidR="000232C2" w:rsidRPr="008B6A8A" w:rsidRDefault="000232C2" w:rsidP="000232C2">
      <w:pPr>
        <w:pStyle w:val="NoSpacing"/>
        <w:numPr>
          <w:ilvl w:val="0"/>
          <w:numId w:val="26"/>
        </w:numPr>
        <w:rPr>
          <w:sz w:val="24"/>
          <w:szCs w:val="24"/>
        </w:rPr>
      </w:pPr>
      <w:r w:rsidRPr="008B6A8A">
        <w:rPr>
          <w:sz w:val="24"/>
          <w:szCs w:val="24"/>
        </w:rPr>
        <w:t xml:space="preserve">Explore your resources and use </w:t>
      </w:r>
      <w:proofErr w:type="gramStart"/>
      <w:r w:rsidRPr="008B6A8A">
        <w:rPr>
          <w:sz w:val="24"/>
          <w:szCs w:val="24"/>
        </w:rPr>
        <w:t>them;</w:t>
      </w:r>
      <w:proofErr w:type="gramEnd"/>
    </w:p>
    <w:p w14:paraId="54C73221" w14:textId="2817F0C9" w:rsidR="000232C2" w:rsidRPr="008B6A8A" w:rsidRDefault="000232C2" w:rsidP="000232C2">
      <w:pPr>
        <w:pStyle w:val="NoSpacing"/>
        <w:numPr>
          <w:ilvl w:val="0"/>
          <w:numId w:val="26"/>
        </w:numPr>
        <w:rPr>
          <w:sz w:val="24"/>
          <w:szCs w:val="24"/>
        </w:rPr>
      </w:pPr>
      <w:r w:rsidRPr="008B6A8A">
        <w:rPr>
          <w:sz w:val="24"/>
          <w:szCs w:val="24"/>
        </w:rPr>
        <w:t xml:space="preserve">Try a different approach to solving a problem if the one you are trying does not seem to be leading anywhere - perseverance and determination </w:t>
      </w:r>
      <w:proofErr w:type="gramStart"/>
      <w:r w:rsidRPr="008B6A8A">
        <w:rPr>
          <w:sz w:val="24"/>
          <w:szCs w:val="24"/>
        </w:rPr>
        <w:t>pay;</w:t>
      </w:r>
      <w:proofErr w:type="gramEnd"/>
    </w:p>
    <w:p w14:paraId="78DAF66C" w14:textId="0FE624FF" w:rsidR="000232C2" w:rsidRPr="008B6A8A" w:rsidRDefault="000232C2" w:rsidP="000232C2">
      <w:pPr>
        <w:pStyle w:val="NoSpacing"/>
        <w:numPr>
          <w:ilvl w:val="0"/>
          <w:numId w:val="26"/>
        </w:numPr>
        <w:rPr>
          <w:sz w:val="24"/>
          <w:szCs w:val="24"/>
        </w:rPr>
      </w:pPr>
      <w:r w:rsidRPr="008B6A8A">
        <w:rPr>
          <w:sz w:val="24"/>
          <w:szCs w:val="24"/>
        </w:rPr>
        <w:t xml:space="preserve">Have a growth </w:t>
      </w:r>
      <w:proofErr w:type="gramStart"/>
      <w:r w:rsidRPr="008B6A8A">
        <w:rPr>
          <w:sz w:val="24"/>
          <w:szCs w:val="24"/>
        </w:rPr>
        <w:t>mindset;</w:t>
      </w:r>
      <w:proofErr w:type="gramEnd"/>
    </w:p>
    <w:p w14:paraId="032C96A8" w14:textId="75A736D9" w:rsidR="000232C2" w:rsidRPr="008B6A8A" w:rsidRDefault="000232C2" w:rsidP="000232C2">
      <w:pPr>
        <w:pStyle w:val="NoSpacing"/>
        <w:numPr>
          <w:ilvl w:val="0"/>
          <w:numId w:val="26"/>
        </w:numPr>
        <w:rPr>
          <w:sz w:val="24"/>
          <w:szCs w:val="24"/>
        </w:rPr>
      </w:pPr>
      <w:r w:rsidRPr="008B6A8A">
        <w:rPr>
          <w:sz w:val="24"/>
          <w:szCs w:val="24"/>
        </w:rPr>
        <w:t xml:space="preserve">Accept that some topics take longer to learn than you might expect, but practice is always </w:t>
      </w:r>
      <w:proofErr w:type="gramStart"/>
      <w:r w:rsidRPr="008B6A8A">
        <w:rPr>
          <w:sz w:val="24"/>
          <w:szCs w:val="24"/>
        </w:rPr>
        <w:t>beneficial;</w:t>
      </w:r>
      <w:proofErr w:type="gramEnd"/>
    </w:p>
    <w:p w14:paraId="609C639A" w14:textId="2AF02236" w:rsidR="000232C2" w:rsidRPr="008B6A8A" w:rsidRDefault="000232C2" w:rsidP="000232C2">
      <w:pPr>
        <w:pStyle w:val="NoSpacing"/>
        <w:numPr>
          <w:ilvl w:val="0"/>
          <w:numId w:val="26"/>
        </w:numPr>
        <w:rPr>
          <w:sz w:val="24"/>
          <w:szCs w:val="24"/>
        </w:rPr>
      </w:pPr>
      <w:r w:rsidRPr="008B6A8A">
        <w:rPr>
          <w:sz w:val="24"/>
          <w:szCs w:val="24"/>
        </w:rPr>
        <w:t xml:space="preserve">Sometimes you might need to leave a problem and come back to it another </w:t>
      </w:r>
      <w:proofErr w:type="gramStart"/>
      <w:r w:rsidRPr="008B6A8A">
        <w:rPr>
          <w:sz w:val="24"/>
          <w:szCs w:val="24"/>
        </w:rPr>
        <w:t>time;</w:t>
      </w:r>
      <w:proofErr w:type="gramEnd"/>
    </w:p>
    <w:p w14:paraId="6AA5EA1B" w14:textId="595D435D" w:rsidR="000232C2" w:rsidRPr="008B6A8A" w:rsidRDefault="000232C2" w:rsidP="000232C2">
      <w:pPr>
        <w:pStyle w:val="NoSpacing"/>
        <w:numPr>
          <w:ilvl w:val="0"/>
          <w:numId w:val="26"/>
        </w:numPr>
        <w:rPr>
          <w:sz w:val="24"/>
          <w:szCs w:val="24"/>
        </w:rPr>
      </w:pPr>
      <w:r w:rsidRPr="008B6A8A">
        <w:rPr>
          <w:sz w:val="24"/>
          <w:szCs w:val="24"/>
        </w:rPr>
        <w:t>Look at your options for overcoming problems.</w:t>
      </w:r>
    </w:p>
    <w:p w14:paraId="7A12F282" w14:textId="77777777" w:rsidR="000232C2" w:rsidRDefault="000232C2" w:rsidP="000232C2">
      <w:pPr>
        <w:pStyle w:val="NoSpacing"/>
      </w:pPr>
    </w:p>
    <w:p w14:paraId="43EE6A39" w14:textId="77777777" w:rsidR="000232C2" w:rsidRPr="004D6B09" w:rsidRDefault="000232C2" w:rsidP="000232C2">
      <w:pPr>
        <w:rPr>
          <w:b/>
          <w:bCs/>
          <w:sz w:val="28"/>
          <w:szCs w:val="28"/>
        </w:rPr>
      </w:pPr>
      <w:r w:rsidRPr="004D6B09">
        <w:rPr>
          <w:b/>
          <w:bCs/>
          <w:sz w:val="28"/>
          <w:szCs w:val="28"/>
        </w:rPr>
        <w:t>Ostriches are not expert learners</w:t>
      </w:r>
    </w:p>
    <w:p w14:paraId="2C6DF66F" w14:textId="77777777" w:rsidR="000232C2" w:rsidRPr="00884871" w:rsidRDefault="000232C2" w:rsidP="000232C2">
      <w:pPr>
        <w:pStyle w:val="NoSpacing"/>
        <w:rPr>
          <w:sz w:val="24"/>
          <w:szCs w:val="24"/>
        </w:rPr>
      </w:pPr>
      <w:r w:rsidRPr="00884871">
        <w:rPr>
          <w:sz w:val="24"/>
          <w:szCs w:val="24"/>
        </w:rPr>
        <w:t xml:space="preserve">If you are experiencing any problems, please let us know.  We will always try to help if there is a problem but will be unable to help if we do not know that the problem exists.  Do not be an ostrich.  </w:t>
      </w:r>
    </w:p>
    <w:p w14:paraId="1193BF1E" w14:textId="77777777" w:rsidR="000232C2" w:rsidRDefault="000232C2" w:rsidP="000232C2">
      <w:pPr>
        <w:pStyle w:val="NoSpacing"/>
        <w:rPr>
          <w:sz w:val="28"/>
          <w:szCs w:val="28"/>
        </w:rPr>
      </w:pPr>
      <w:r>
        <w:rPr>
          <w:noProof/>
        </w:rPr>
        <w:drawing>
          <wp:inline distT="0" distB="0" distL="0" distR="0" wp14:anchorId="6A1319FB" wp14:editId="79D8AD5D">
            <wp:extent cx="1323975" cy="717617"/>
            <wp:effectExtent l="0" t="0" r="0" b="635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rotWithShape="1">
                    <a:blip r:embed="rId15"/>
                    <a:srcRect l="2659" t="19412" r="57788" b="46286"/>
                    <a:stretch/>
                  </pic:blipFill>
                  <pic:spPr bwMode="auto">
                    <a:xfrm>
                      <a:off x="0" y="0"/>
                      <a:ext cx="1329652" cy="720694"/>
                    </a:xfrm>
                    <a:prstGeom prst="rect">
                      <a:avLst/>
                    </a:prstGeom>
                    <a:ln>
                      <a:noFill/>
                    </a:ln>
                    <a:extLst>
                      <a:ext uri="{53640926-AAD7-44D8-BBD7-CCE9431645EC}">
                        <a14:shadowObscured xmlns:a14="http://schemas.microsoft.com/office/drawing/2010/main"/>
                      </a:ext>
                    </a:extLst>
                  </pic:spPr>
                </pic:pic>
              </a:graphicData>
            </a:graphic>
          </wp:inline>
        </w:drawing>
      </w:r>
    </w:p>
    <w:p w14:paraId="6C179D9D" w14:textId="77777777" w:rsidR="000232C2" w:rsidRDefault="000232C2" w:rsidP="000232C2">
      <w:pPr>
        <w:pStyle w:val="NoSpacing"/>
        <w:rPr>
          <w:sz w:val="28"/>
          <w:szCs w:val="28"/>
        </w:rPr>
      </w:pPr>
    </w:p>
    <w:p w14:paraId="68409CC7" w14:textId="12613D5F" w:rsidR="000232C2" w:rsidRDefault="003B22AA" w:rsidP="000232C2">
      <w:pPr>
        <w:pStyle w:val="NoSpacing"/>
        <w:rPr>
          <w:b/>
          <w:bCs/>
          <w:sz w:val="28"/>
          <w:szCs w:val="28"/>
        </w:rPr>
      </w:pPr>
      <w:r>
        <w:rPr>
          <w:b/>
          <w:bCs/>
          <w:sz w:val="28"/>
          <w:szCs w:val="28"/>
        </w:rPr>
        <w:t xml:space="preserve">Be </w:t>
      </w:r>
      <w:r w:rsidR="000232C2" w:rsidRPr="00E3382C">
        <w:rPr>
          <w:b/>
          <w:bCs/>
          <w:sz w:val="28"/>
          <w:szCs w:val="28"/>
        </w:rPr>
        <w:t>independent</w:t>
      </w:r>
      <w:r>
        <w:rPr>
          <w:b/>
          <w:bCs/>
          <w:sz w:val="28"/>
          <w:szCs w:val="28"/>
        </w:rPr>
        <w:t>!</w:t>
      </w:r>
    </w:p>
    <w:p w14:paraId="377C2E1F" w14:textId="4AD606AE" w:rsidR="003B22AA" w:rsidRPr="00E3382C" w:rsidRDefault="003B22AA" w:rsidP="000232C2">
      <w:pPr>
        <w:pStyle w:val="NoSpacing"/>
        <w:rPr>
          <w:b/>
          <w:bCs/>
          <w:sz w:val="28"/>
          <w:szCs w:val="28"/>
        </w:rPr>
      </w:pPr>
      <w:r>
        <w:rPr>
          <w:b/>
          <w:bCs/>
          <w:sz w:val="28"/>
          <w:szCs w:val="28"/>
        </w:rPr>
        <w:t xml:space="preserve">The study you undertake independently is at least as important as what you do in class! </w:t>
      </w:r>
    </w:p>
    <w:p w14:paraId="11CB6CAA" w14:textId="77777777" w:rsidR="000232C2" w:rsidRDefault="000232C2" w:rsidP="000232C2">
      <w:pPr>
        <w:pStyle w:val="NoSpacing"/>
        <w:rPr>
          <w:sz w:val="28"/>
          <w:szCs w:val="28"/>
        </w:rPr>
      </w:pPr>
    </w:p>
    <w:p w14:paraId="44147E97" w14:textId="77777777" w:rsidR="000232C2" w:rsidRPr="00884871" w:rsidRDefault="000232C2" w:rsidP="000232C2">
      <w:pPr>
        <w:pStyle w:val="NoSpacing"/>
        <w:rPr>
          <w:sz w:val="24"/>
          <w:szCs w:val="24"/>
        </w:rPr>
      </w:pPr>
      <w:r w:rsidRPr="00884871">
        <w:rPr>
          <w:sz w:val="24"/>
          <w:szCs w:val="24"/>
        </w:rPr>
        <w:t xml:space="preserve">We will often ask you to complete some </w:t>
      </w:r>
      <w:r w:rsidRPr="00884871">
        <w:rPr>
          <w:b/>
          <w:bCs/>
          <w:sz w:val="24"/>
          <w:szCs w:val="24"/>
        </w:rPr>
        <w:t>learning tasks as part of your preparation for a lesson</w:t>
      </w:r>
      <w:r w:rsidRPr="00884871">
        <w:rPr>
          <w:sz w:val="24"/>
          <w:szCs w:val="24"/>
        </w:rPr>
        <w:t>.  Some examples of this could be:</w:t>
      </w:r>
    </w:p>
    <w:p w14:paraId="61492F9C" w14:textId="69EE2724" w:rsidR="000232C2" w:rsidRPr="00884871" w:rsidRDefault="000232C2" w:rsidP="000232C2">
      <w:pPr>
        <w:pStyle w:val="NoSpacing"/>
        <w:numPr>
          <w:ilvl w:val="0"/>
          <w:numId w:val="27"/>
        </w:numPr>
        <w:rPr>
          <w:sz w:val="24"/>
          <w:szCs w:val="24"/>
        </w:rPr>
      </w:pPr>
      <w:r w:rsidRPr="00884871">
        <w:rPr>
          <w:sz w:val="24"/>
          <w:szCs w:val="24"/>
        </w:rPr>
        <w:t xml:space="preserve">Revise differentiation from first principles before we continue with this in trigonometry in year </w:t>
      </w:r>
      <w:proofErr w:type="gramStart"/>
      <w:r w:rsidRPr="00884871">
        <w:rPr>
          <w:sz w:val="24"/>
          <w:szCs w:val="24"/>
        </w:rPr>
        <w:t>2;</w:t>
      </w:r>
      <w:proofErr w:type="gramEnd"/>
    </w:p>
    <w:p w14:paraId="4FB45BD2" w14:textId="7060808B" w:rsidR="000232C2" w:rsidRPr="00884871" w:rsidRDefault="000232C2" w:rsidP="000232C2">
      <w:pPr>
        <w:pStyle w:val="NoSpacing"/>
        <w:numPr>
          <w:ilvl w:val="0"/>
          <w:numId w:val="27"/>
        </w:numPr>
        <w:rPr>
          <w:sz w:val="24"/>
          <w:szCs w:val="24"/>
        </w:rPr>
      </w:pPr>
      <w:r w:rsidRPr="00884871">
        <w:rPr>
          <w:sz w:val="24"/>
          <w:szCs w:val="24"/>
        </w:rPr>
        <w:t xml:space="preserve">Watch some video-clips to introduce some terminology or new ideas, and then tackle basic </w:t>
      </w:r>
      <w:proofErr w:type="gramStart"/>
      <w:r w:rsidRPr="00884871">
        <w:rPr>
          <w:sz w:val="24"/>
          <w:szCs w:val="24"/>
        </w:rPr>
        <w:t>questions;</w:t>
      </w:r>
      <w:proofErr w:type="gramEnd"/>
    </w:p>
    <w:p w14:paraId="5533738F" w14:textId="413046FD" w:rsidR="000232C2" w:rsidRPr="00884871" w:rsidRDefault="000232C2" w:rsidP="000232C2">
      <w:pPr>
        <w:pStyle w:val="NoSpacing"/>
        <w:numPr>
          <w:ilvl w:val="0"/>
          <w:numId w:val="27"/>
        </w:numPr>
        <w:rPr>
          <w:sz w:val="24"/>
          <w:szCs w:val="24"/>
        </w:rPr>
      </w:pPr>
      <w:r w:rsidRPr="00884871">
        <w:rPr>
          <w:sz w:val="24"/>
          <w:szCs w:val="24"/>
        </w:rPr>
        <w:t xml:space="preserve">Read through some notes and </w:t>
      </w:r>
      <w:proofErr w:type="gramStart"/>
      <w:r w:rsidRPr="00884871">
        <w:rPr>
          <w:sz w:val="24"/>
          <w:szCs w:val="24"/>
        </w:rPr>
        <w:t>examples;</w:t>
      </w:r>
      <w:proofErr w:type="gramEnd"/>
    </w:p>
    <w:p w14:paraId="31E520D9" w14:textId="7420205D" w:rsidR="000232C2" w:rsidRPr="00884871" w:rsidRDefault="000232C2" w:rsidP="000232C2">
      <w:pPr>
        <w:pStyle w:val="NoSpacing"/>
        <w:numPr>
          <w:ilvl w:val="0"/>
          <w:numId w:val="27"/>
        </w:numPr>
        <w:rPr>
          <w:sz w:val="24"/>
          <w:szCs w:val="24"/>
        </w:rPr>
      </w:pPr>
      <w:r w:rsidRPr="00884871">
        <w:rPr>
          <w:sz w:val="24"/>
          <w:szCs w:val="24"/>
        </w:rPr>
        <w:t xml:space="preserve">Attempt some straightforward </w:t>
      </w:r>
      <w:proofErr w:type="gramStart"/>
      <w:r w:rsidRPr="00884871">
        <w:rPr>
          <w:sz w:val="24"/>
          <w:szCs w:val="24"/>
        </w:rPr>
        <w:t>examples;</w:t>
      </w:r>
      <w:proofErr w:type="gramEnd"/>
    </w:p>
    <w:p w14:paraId="3E29EDE3" w14:textId="09AF051E" w:rsidR="000232C2" w:rsidRPr="00884871" w:rsidRDefault="000232C2" w:rsidP="000232C2">
      <w:pPr>
        <w:pStyle w:val="NoSpacing"/>
        <w:numPr>
          <w:ilvl w:val="0"/>
          <w:numId w:val="27"/>
        </w:numPr>
        <w:rPr>
          <w:sz w:val="24"/>
          <w:szCs w:val="24"/>
        </w:rPr>
      </w:pPr>
      <w:r w:rsidRPr="00884871">
        <w:rPr>
          <w:sz w:val="24"/>
          <w:szCs w:val="24"/>
        </w:rPr>
        <w:lastRenderedPageBreak/>
        <w:t xml:space="preserve">Revise thoroughly for </w:t>
      </w:r>
      <w:proofErr w:type="gramStart"/>
      <w:r w:rsidRPr="00884871">
        <w:rPr>
          <w:sz w:val="24"/>
          <w:szCs w:val="24"/>
        </w:rPr>
        <w:t>assessments;</w:t>
      </w:r>
      <w:proofErr w:type="gramEnd"/>
    </w:p>
    <w:p w14:paraId="6997FB1F" w14:textId="1A640879" w:rsidR="000232C2" w:rsidRPr="00884871" w:rsidRDefault="000232C2" w:rsidP="000232C2">
      <w:pPr>
        <w:pStyle w:val="NoSpacing"/>
        <w:numPr>
          <w:ilvl w:val="0"/>
          <w:numId w:val="27"/>
        </w:numPr>
        <w:rPr>
          <w:sz w:val="24"/>
          <w:szCs w:val="24"/>
        </w:rPr>
      </w:pPr>
      <w:r w:rsidRPr="00884871">
        <w:rPr>
          <w:sz w:val="24"/>
          <w:szCs w:val="24"/>
        </w:rPr>
        <w:t xml:space="preserve">Produce a resource to be used in a </w:t>
      </w:r>
      <w:proofErr w:type="gramStart"/>
      <w:r w:rsidRPr="00884871">
        <w:rPr>
          <w:sz w:val="24"/>
          <w:szCs w:val="24"/>
        </w:rPr>
        <w:t>lesson;</w:t>
      </w:r>
      <w:proofErr w:type="gramEnd"/>
    </w:p>
    <w:p w14:paraId="0689D66A" w14:textId="77777777" w:rsidR="000232C2" w:rsidRPr="00884871" w:rsidRDefault="000232C2" w:rsidP="000232C2">
      <w:pPr>
        <w:pStyle w:val="NoSpacing"/>
        <w:rPr>
          <w:sz w:val="24"/>
          <w:szCs w:val="24"/>
        </w:rPr>
      </w:pPr>
      <w:r w:rsidRPr="00884871">
        <w:rPr>
          <w:sz w:val="24"/>
          <w:szCs w:val="24"/>
        </w:rPr>
        <w:t>In the lesson itself we will then be able to move onto more challenging content or develop the initial ideas further.</w:t>
      </w:r>
    </w:p>
    <w:p w14:paraId="70F3678A" w14:textId="77777777" w:rsidR="000232C2" w:rsidRPr="00884871" w:rsidRDefault="000232C2" w:rsidP="000232C2">
      <w:pPr>
        <w:pStyle w:val="NoSpacing"/>
        <w:rPr>
          <w:sz w:val="24"/>
          <w:szCs w:val="24"/>
        </w:rPr>
      </w:pPr>
    </w:p>
    <w:p w14:paraId="44D7FA77" w14:textId="77777777" w:rsidR="000232C2" w:rsidRPr="00884871" w:rsidRDefault="000232C2" w:rsidP="000232C2">
      <w:pPr>
        <w:pStyle w:val="NoSpacing"/>
        <w:rPr>
          <w:sz w:val="24"/>
          <w:szCs w:val="24"/>
        </w:rPr>
      </w:pPr>
      <w:r w:rsidRPr="00884871">
        <w:rPr>
          <w:b/>
          <w:bCs/>
          <w:sz w:val="24"/>
          <w:szCs w:val="24"/>
        </w:rPr>
        <w:t>After each lesson</w:t>
      </w:r>
      <w:r w:rsidRPr="00884871">
        <w:rPr>
          <w:sz w:val="24"/>
          <w:szCs w:val="24"/>
        </w:rPr>
        <w:t xml:space="preserve"> you should spend some time practising the skills you have been using in class.  </w:t>
      </w:r>
    </w:p>
    <w:p w14:paraId="2CB07F46" w14:textId="77777777" w:rsidR="000232C2" w:rsidRPr="00884871" w:rsidRDefault="000232C2" w:rsidP="000232C2">
      <w:pPr>
        <w:pStyle w:val="NoSpacing"/>
        <w:rPr>
          <w:sz w:val="24"/>
          <w:szCs w:val="24"/>
        </w:rPr>
      </w:pPr>
      <w:r w:rsidRPr="00884871">
        <w:rPr>
          <w:sz w:val="24"/>
          <w:szCs w:val="24"/>
        </w:rPr>
        <w:t>The following study skills are useful in maths:</w:t>
      </w:r>
    </w:p>
    <w:p w14:paraId="0A0F6451" w14:textId="173A8A6A" w:rsidR="000232C2" w:rsidRDefault="000232C2" w:rsidP="000232C2">
      <w:pPr>
        <w:pStyle w:val="ListParagraph"/>
        <w:numPr>
          <w:ilvl w:val="0"/>
          <w:numId w:val="25"/>
        </w:numPr>
        <w:spacing w:after="200" w:line="276" w:lineRule="auto"/>
      </w:pPr>
      <w:r>
        <w:t xml:space="preserve">Complete the </w:t>
      </w:r>
      <w:r w:rsidRPr="002F3C51">
        <w:rPr>
          <w:b/>
          <w:bCs/>
        </w:rPr>
        <w:t>Directed Independent Learning Tasks</w:t>
      </w:r>
      <w:r>
        <w:t xml:space="preserve"> that are set after </w:t>
      </w:r>
      <w:r w:rsidRPr="002F3C51">
        <w:rPr>
          <w:b/>
          <w:bCs/>
        </w:rPr>
        <w:t xml:space="preserve">every </w:t>
      </w:r>
      <w:proofErr w:type="gramStart"/>
      <w:r w:rsidRPr="002F3C51">
        <w:rPr>
          <w:b/>
          <w:bCs/>
        </w:rPr>
        <w:t>lesson</w:t>
      </w:r>
      <w:r>
        <w:t>;</w:t>
      </w:r>
      <w:proofErr w:type="gramEnd"/>
    </w:p>
    <w:p w14:paraId="0B8840A2" w14:textId="6DCB5FB4" w:rsidR="000232C2" w:rsidRDefault="000232C2" w:rsidP="000232C2">
      <w:pPr>
        <w:pStyle w:val="ListParagraph"/>
        <w:numPr>
          <w:ilvl w:val="0"/>
          <w:numId w:val="25"/>
        </w:numPr>
        <w:spacing w:after="200" w:line="276" w:lineRule="auto"/>
      </w:pPr>
      <w:r>
        <w:t xml:space="preserve">Mark your own work using a different coloured pen to the one you used to complete the work -   where possible, identify errors, and then correct </w:t>
      </w:r>
      <w:proofErr w:type="gramStart"/>
      <w:r>
        <w:t>them;</w:t>
      </w:r>
      <w:proofErr w:type="gramEnd"/>
    </w:p>
    <w:p w14:paraId="05244C17" w14:textId="62C0E115" w:rsidR="000232C2" w:rsidRDefault="000232C2" w:rsidP="000232C2">
      <w:pPr>
        <w:pStyle w:val="ListParagraph"/>
        <w:numPr>
          <w:ilvl w:val="0"/>
          <w:numId w:val="25"/>
        </w:numPr>
        <w:spacing w:after="200" w:line="276" w:lineRule="auto"/>
      </w:pPr>
      <w:r>
        <w:t xml:space="preserve">Use an A4 file &amp; A4 paper - some of the questions that you will do are quite long and you will avoid having to keep turning back to copy previous </w:t>
      </w:r>
      <w:proofErr w:type="gramStart"/>
      <w:r>
        <w:t>work;</w:t>
      </w:r>
      <w:proofErr w:type="gramEnd"/>
    </w:p>
    <w:p w14:paraId="5C87BB89" w14:textId="225B2AF8" w:rsidR="000232C2" w:rsidRDefault="000232C2" w:rsidP="000232C2">
      <w:pPr>
        <w:pStyle w:val="ListParagraph"/>
        <w:numPr>
          <w:ilvl w:val="0"/>
          <w:numId w:val="25"/>
        </w:numPr>
        <w:spacing w:after="200" w:line="276" w:lineRule="auto"/>
      </w:pPr>
      <w:r>
        <w:t xml:space="preserve">Use resources or solutions to check your work and work through presentations again if </w:t>
      </w:r>
      <w:proofErr w:type="gramStart"/>
      <w:r>
        <w:t>necessary;</w:t>
      </w:r>
      <w:proofErr w:type="gramEnd"/>
    </w:p>
    <w:p w14:paraId="5E3264EA" w14:textId="03B1D28A" w:rsidR="000232C2" w:rsidRDefault="000232C2" w:rsidP="000232C2">
      <w:pPr>
        <w:pStyle w:val="ListParagraph"/>
        <w:numPr>
          <w:ilvl w:val="0"/>
          <w:numId w:val="25"/>
        </w:numPr>
        <w:spacing w:after="200" w:line="276" w:lineRule="auto"/>
      </w:pPr>
      <w:r>
        <w:t xml:space="preserve">If you are stuck with a topic, go back a stage and practise questions from this earlier stage, and work through to more difficult </w:t>
      </w:r>
      <w:proofErr w:type="gramStart"/>
      <w:r>
        <w:t>problems;</w:t>
      </w:r>
      <w:proofErr w:type="gramEnd"/>
    </w:p>
    <w:p w14:paraId="4E563F4C" w14:textId="49749C85" w:rsidR="000232C2" w:rsidRDefault="000232C2" w:rsidP="000232C2">
      <w:pPr>
        <w:pStyle w:val="ListParagraph"/>
        <w:numPr>
          <w:ilvl w:val="0"/>
          <w:numId w:val="25"/>
        </w:numPr>
        <w:spacing w:after="200" w:line="276" w:lineRule="auto"/>
      </w:pPr>
      <w:r>
        <w:t xml:space="preserve">Practise a lot! - this will build your confidence and help you join the dots in your learning and see </w:t>
      </w:r>
      <w:proofErr w:type="gramStart"/>
      <w:r>
        <w:t>shortcuts;</w:t>
      </w:r>
      <w:proofErr w:type="gramEnd"/>
    </w:p>
    <w:p w14:paraId="5DC71BBA" w14:textId="2A624D91" w:rsidR="000232C2" w:rsidRDefault="000232C2" w:rsidP="000232C2">
      <w:pPr>
        <w:pStyle w:val="ListParagraph"/>
        <w:numPr>
          <w:ilvl w:val="0"/>
          <w:numId w:val="25"/>
        </w:numPr>
        <w:spacing w:after="200" w:line="276" w:lineRule="auto"/>
      </w:pPr>
      <w:r>
        <w:t xml:space="preserve">Try to link different topics together – as you tackle new topics, think about what skills and knowledge you have used from previous topics - a web diagram can be used to show links between topics - this might help you when you come to </w:t>
      </w:r>
      <w:proofErr w:type="gramStart"/>
      <w:r>
        <w:t>revise;</w:t>
      </w:r>
      <w:proofErr w:type="gramEnd"/>
    </w:p>
    <w:p w14:paraId="3A7F9599" w14:textId="18467278" w:rsidR="000232C2" w:rsidRDefault="000232C2" w:rsidP="000232C2">
      <w:pPr>
        <w:pStyle w:val="ListParagraph"/>
        <w:numPr>
          <w:ilvl w:val="0"/>
          <w:numId w:val="25"/>
        </w:numPr>
        <w:spacing w:after="200" w:line="276" w:lineRule="auto"/>
      </w:pPr>
      <w:r>
        <w:t xml:space="preserve">File your work in a sensible </w:t>
      </w:r>
      <w:proofErr w:type="gramStart"/>
      <w:r>
        <w:t>order;</w:t>
      </w:r>
      <w:proofErr w:type="gramEnd"/>
    </w:p>
    <w:p w14:paraId="4B9ADF0E" w14:textId="61A2214F" w:rsidR="000232C2" w:rsidRDefault="000232C2" w:rsidP="000232C2">
      <w:pPr>
        <w:pStyle w:val="ListParagraph"/>
        <w:numPr>
          <w:ilvl w:val="0"/>
          <w:numId w:val="25"/>
        </w:numPr>
        <w:spacing w:after="200" w:line="276" w:lineRule="auto"/>
      </w:pPr>
      <w:r>
        <w:t xml:space="preserve">Create a key points or summary page for a topic as you finish it in class so that you can use it as a quick reference guide when you begin to </w:t>
      </w:r>
      <w:proofErr w:type="gramStart"/>
      <w:r>
        <w:t>revise;</w:t>
      </w:r>
      <w:proofErr w:type="gramEnd"/>
    </w:p>
    <w:p w14:paraId="0F6BF913" w14:textId="6851970E" w:rsidR="000232C2" w:rsidRDefault="000232C2" w:rsidP="000232C2">
      <w:pPr>
        <w:pStyle w:val="ListParagraph"/>
        <w:numPr>
          <w:ilvl w:val="0"/>
          <w:numId w:val="25"/>
        </w:numPr>
        <w:spacing w:after="200" w:line="276" w:lineRule="auto"/>
      </w:pPr>
      <w:r>
        <w:t xml:space="preserve">Keep a learning journal and go through the cycle </w:t>
      </w:r>
      <w:r w:rsidRPr="00CB799A">
        <w:rPr>
          <w:b/>
        </w:rPr>
        <w:t>- Plan, Do, Reflect, Review</w:t>
      </w:r>
      <w:r>
        <w:t xml:space="preserve"> - set yourself targets and record this progress on </w:t>
      </w:r>
      <w:proofErr w:type="spellStart"/>
      <w:proofErr w:type="gramStart"/>
      <w:r>
        <w:t>ProPortal</w:t>
      </w:r>
      <w:proofErr w:type="spellEnd"/>
      <w:r>
        <w:t>;</w:t>
      </w:r>
      <w:proofErr w:type="gramEnd"/>
    </w:p>
    <w:p w14:paraId="3C3F1157" w14:textId="20E1FEDB" w:rsidR="000232C2" w:rsidRDefault="000232C2" w:rsidP="000232C2">
      <w:pPr>
        <w:pStyle w:val="ListParagraph"/>
        <w:numPr>
          <w:ilvl w:val="0"/>
          <w:numId w:val="25"/>
        </w:numPr>
        <w:spacing w:after="200" w:line="276" w:lineRule="auto"/>
      </w:pPr>
      <w:r>
        <w:t>Do not just file your marked work – ask ‘What does it tell you? What should you do more of?  How will you do this?</w:t>
      </w:r>
      <w:r w:rsidR="00F5349F">
        <w:t>’</w:t>
      </w:r>
    </w:p>
    <w:p w14:paraId="5A88FC5D" w14:textId="4D5A6BAF" w:rsidR="000232C2" w:rsidRDefault="000232C2" w:rsidP="000232C2">
      <w:pPr>
        <w:pStyle w:val="ListParagraph"/>
        <w:numPr>
          <w:ilvl w:val="0"/>
          <w:numId w:val="25"/>
        </w:numPr>
        <w:spacing w:after="200" w:line="276" w:lineRule="auto"/>
      </w:pPr>
      <w:r>
        <w:t>Keep up to date</w:t>
      </w:r>
      <w:r w:rsidR="00F5349F">
        <w:t xml:space="preserve"> -</w:t>
      </w:r>
      <w:r>
        <w:t xml:space="preserve"> </w:t>
      </w:r>
      <w:r w:rsidR="00F5349F">
        <w:t>w</w:t>
      </w:r>
      <w:r>
        <w:t xml:space="preserve">ith </w:t>
      </w:r>
      <w:r w:rsidR="00F5349F">
        <w:t>around 10</w:t>
      </w:r>
      <w:r>
        <w:t xml:space="preserve"> hours of study every week, you c</w:t>
      </w:r>
      <w:r w:rsidR="00F5349F">
        <w:t>an</w:t>
      </w:r>
      <w:r>
        <w:t xml:space="preserve"> quickly fall behind.</w:t>
      </w:r>
    </w:p>
    <w:p w14:paraId="544659BF" w14:textId="77777777" w:rsidR="000232C2" w:rsidRDefault="000232C2" w:rsidP="000232C2">
      <w:r>
        <w:t xml:space="preserve">If the only work you are doing is in lessons, </w:t>
      </w:r>
      <w:r w:rsidRPr="00F5349F">
        <w:rPr>
          <w:b/>
          <w:bCs/>
        </w:rPr>
        <w:t>you will not have a successful outcome</w:t>
      </w:r>
      <w:r>
        <w:t>.</w:t>
      </w:r>
    </w:p>
    <w:p w14:paraId="29EDC5B0" w14:textId="77777777" w:rsidR="000232C2" w:rsidRDefault="000232C2" w:rsidP="000232C2">
      <w:pPr>
        <w:rPr>
          <w:b/>
          <w:bCs/>
          <w:u w:val="single"/>
        </w:rPr>
      </w:pPr>
      <w:r w:rsidRPr="00B236CE">
        <w:rPr>
          <w:b/>
          <w:bCs/>
          <w:u w:val="single"/>
        </w:rPr>
        <w:t>On-line accounts</w:t>
      </w:r>
    </w:p>
    <w:p w14:paraId="21C5A77D" w14:textId="77777777" w:rsidR="000232C2" w:rsidRDefault="000232C2" w:rsidP="000232C2">
      <w:r>
        <w:t xml:space="preserve">We will provide you with accounts for </w:t>
      </w:r>
      <w:hyperlink r:id="rId16" w:history="1">
        <w:r w:rsidRPr="004F67A8">
          <w:rPr>
            <w:rStyle w:val="Hyperlink"/>
          </w:rPr>
          <w:t>www.mymaths.co.uk</w:t>
        </w:r>
      </w:hyperlink>
      <w:r>
        <w:t xml:space="preserve"> and </w:t>
      </w:r>
      <w:hyperlink r:id="rId17" w:history="1">
        <w:r w:rsidRPr="004F67A8">
          <w:rPr>
            <w:rStyle w:val="Hyperlink"/>
          </w:rPr>
          <w:t>https://integralmaths.org/</w:t>
        </w:r>
      </w:hyperlink>
      <w:r>
        <w:t xml:space="preserve"> as soon as possible.  You can use these to learn, develop, revise and assess your work.  We will give you guidance on these later.  Please record your account details for these carefully.</w:t>
      </w:r>
    </w:p>
    <w:p w14:paraId="36B722E1" w14:textId="77777777" w:rsidR="000232C2" w:rsidRPr="00036799" w:rsidRDefault="000232C2" w:rsidP="000232C2">
      <w:pPr>
        <w:rPr>
          <w:b/>
          <w:bCs/>
          <w:u w:val="single"/>
        </w:rPr>
      </w:pPr>
      <w:r w:rsidRPr="00036799">
        <w:rPr>
          <w:b/>
          <w:bCs/>
          <w:u w:val="single"/>
        </w:rPr>
        <w:t>Microsoft Teams</w:t>
      </w:r>
    </w:p>
    <w:p w14:paraId="2AC1DB9F" w14:textId="77777777" w:rsidR="000232C2" w:rsidRDefault="000232C2" w:rsidP="000232C2">
      <w:r>
        <w:t xml:space="preserve">You will be part of a Team for </w:t>
      </w:r>
      <w:proofErr w:type="gramStart"/>
      <w:r>
        <w:t>maths</w:t>
      </w:r>
      <w:proofErr w:type="gramEnd"/>
      <w:r>
        <w:t xml:space="preserve"> and we will ask you to upload images of your work to a digital notebook or assessment.  Information will be posted within your Team, but it is also important that you check your college email account regularly.  You will be given further guidance about using Teams.  For guidance on using Teams please click </w:t>
      </w:r>
      <w:hyperlink r:id="rId18" w:history="1">
        <w:r w:rsidRPr="00685905">
          <w:rPr>
            <w:rStyle w:val="Hyperlink"/>
          </w:rPr>
          <w:t>here</w:t>
        </w:r>
      </w:hyperlink>
      <w:r>
        <w:t>.</w:t>
      </w:r>
    </w:p>
    <w:p w14:paraId="6DF18F16" w14:textId="73517B6C" w:rsidR="006E6153" w:rsidRPr="00E430DC" w:rsidRDefault="006E6153" w:rsidP="006E6153">
      <w:pPr>
        <w:spacing w:after="160" w:line="259" w:lineRule="auto"/>
        <w:rPr>
          <w:rFonts w:ascii="Arial" w:hAnsi="Arial" w:cs="Arial"/>
          <w:sz w:val="22"/>
          <w:szCs w:val="22"/>
        </w:rPr>
      </w:pPr>
    </w:p>
    <w:p w14:paraId="43122549" w14:textId="77777777" w:rsidR="009765B3" w:rsidRDefault="009765B3">
      <w:pPr>
        <w:rPr>
          <w:rFonts w:ascii="Arial" w:hAnsi="Arial" w:cs="Arial"/>
          <w:color w:val="767171" w:themeColor="background2" w:themeShade="80"/>
          <w:sz w:val="21"/>
          <w:szCs w:val="21"/>
        </w:rPr>
      </w:pPr>
      <w:r>
        <w:br w:type="page"/>
      </w:r>
    </w:p>
    <w:p w14:paraId="749C300A" w14:textId="2A2D4879" w:rsidR="00696E9C" w:rsidRDefault="00696E9C" w:rsidP="00754AA9">
      <w:pPr>
        <w:pStyle w:val="Mainbodytext"/>
      </w:pPr>
    </w:p>
    <w:tbl>
      <w:tblPr>
        <w:tblStyle w:val="TableGrid"/>
        <w:tblW w:w="0" w:type="auto"/>
        <w:tblLook w:val="04A0" w:firstRow="1" w:lastRow="0" w:firstColumn="1" w:lastColumn="0" w:noHBand="0" w:noVBand="1"/>
      </w:tblPr>
      <w:tblGrid>
        <w:gridCol w:w="10450"/>
      </w:tblGrid>
      <w:tr w:rsidR="009765B3" w14:paraId="03970263" w14:textId="77777777" w:rsidTr="009765B3">
        <w:tc>
          <w:tcPr>
            <w:tcW w:w="10450" w:type="dxa"/>
            <w:tcBorders>
              <w:top w:val="nil"/>
              <w:left w:val="nil"/>
              <w:bottom w:val="nil"/>
              <w:right w:val="nil"/>
            </w:tcBorders>
            <w:shd w:val="clear" w:color="auto" w:fill="1F3864" w:themeFill="accent1" w:themeFillShade="80"/>
          </w:tcPr>
          <w:p w14:paraId="7D6E17E1" w14:textId="0CCF01E8" w:rsidR="009765B3" w:rsidRPr="00332786" w:rsidRDefault="006B55DB" w:rsidP="00332786">
            <w:pPr>
              <w:pStyle w:val="Heading1"/>
            </w:pPr>
            <w:bookmarkStart w:id="9" w:name="_Toc74737908"/>
            <w:bookmarkStart w:id="10" w:name="_Toc108560347"/>
            <w:r>
              <w:t>SUBJECT RESOURCES</w:t>
            </w:r>
            <w:r w:rsidR="009765B3" w:rsidRPr="00332786">
              <w:t xml:space="preserve"> FOR STUDENTS</w:t>
            </w:r>
            <w:bookmarkEnd w:id="9"/>
            <w:bookmarkEnd w:id="10"/>
          </w:p>
        </w:tc>
      </w:tr>
    </w:tbl>
    <w:p w14:paraId="2531264B" w14:textId="4481C17B" w:rsidR="00AE6196" w:rsidRDefault="00AE6196" w:rsidP="00754AA9">
      <w:pPr>
        <w:pStyle w:val="Mainbodytext"/>
      </w:pPr>
    </w:p>
    <w:p w14:paraId="5802A2AA" w14:textId="77777777" w:rsidR="002D7CBC" w:rsidRPr="00F24E58" w:rsidRDefault="002D7CBC" w:rsidP="002D7CBC">
      <w:pPr>
        <w:rPr>
          <w:rFonts w:ascii="Arial" w:eastAsia="Arial" w:hAnsi="Arial" w:cs="Arial"/>
          <w:color w:val="7030A0"/>
        </w:rPr>
      </w:pPr>
      <w:r w:rsidRPr="00F24E58">
        <w:rPr>
          <w:rFonts w:ascii="Arial" w:eastAsia="Arial" w:hAnsi="Arial" w:cs="Arial"/>
          <w:color w:val="7030A0"/>
          <w:lang w:val="en-US"/>
        </w:rPr>
        <w:t>Please complete this part with the library team.</w:t>
      </w:r>
      <w:r w:rsidRPr="00F24E58">
        <w:rPr>
          <w:rFonts w:ascii="Arial" w:eastAsia="Arial" w:hAnsi="Arial" w:cs="Arial"/>
          <w:color w:val="7030A0"/>
        </w:rPr>
        <w:t xml:space="preserve"> </w:t>
      </w:r>
    </w:p>
    <w:p w14:paraId="33DCB465" w14:textId="77777777" w:rsidR="00BD5F8E" w:rsidRPr="00F24E58" w:rsidRDefault="00A17CBD" w:rsidP="00A17CBD">
      <w:pPr>
        <w:pStyle w:val="NormalWeb"/>
        <w:shd w:val="clear" w:color="auto" w:fill="FFFFFF"/>
        <w:rPr>
          <w:rFonts w:ascii="Arial" w:eastAsia="Arial" w:hAnsi="Arial" w:cs="Arial"/>
          <w:color w:val="767171" w:themeColor="background2" w:themeShade="80"/>
          <w:lang w:eastAsia="en-US"/>
        </w:rPr>
      </w:pPr>
      <w:r w:rsidRPr="00F24E58">
        <w:rPr>
          <w:rFonts w:ascii="Arial" w:eastAsia="Arial" w:hAnsi="Arial" w:cs="Arial"/>
          <w:b/>
          <w:bCs/>
          <w:lang w:eastAsia="en-US"/>
        </w:rPr>
        <w:t>Get the help you need!</w:t>
      </w:r>
      <w:r w:rsidRPr="00F24E58">
        <w:rPr>
          <w:rFonts w:ascii="Arial" w:eastAsia="Arial" w:hAnsi="Arial" w:cs="Arial"/>
          <w:lang w:eastAsia="en-US"/>
        </w:rPr>
        <w:t xml:space="preserve">  Come into the Library or use the resources online and ask any one of the friendly team members for help.  All the Libraries for Learning Team are skilled researchers willing to help you find the information you need and guide you to resources you might not have considered to help you finish those assignments.  On the rare occasions that the library does not have exactly what you want, they will do their best to borrow it through another library.  They can also give you advice on study skills and digital skills via the Skills Hubs too (see Study Skills and Digital Skills on the </w:t>
      </w:r>
      <w:hyperlink r:id="rId19" w:history="1">
        <w:r w:rsidRPr="00F24E58">
          <w:rPr>
            <w:rStyle w:val="Hyperlink"/>
            <w:rFonts w:ascii="Arial" w:eastAsia="Arial" w:hAnsi="Arial" w:cs="Arial"/>
            <w:lang w:eastAsia="en-US"/>
          </w:rPr>
          <w:t>Libraries for Learning Pod Page</w:t>
        </w:r>
      </w:hyperlink>
      <w:r w:rsidRPr="00F24E58">
        <w:rPr>
          <w:rFonts w:ascii="Arial" w:eastAsia="Arial" w:hAnsi="Arial" w:cs="Arial"/>
          <w:color w:val="767171" w:themeColor="background2" w:themeShade="80"/>
          <w:lang w:eastAsia="en-US"/>
        </w:rPr>
        <w:t>).</w:t>
      </w:r>
    </w:p>
    <w:p w14:paraId="34B7190A" w14:textId="120EE581" w:rsidR="00F5349F" w:rsidRPr="00F24E58" w:rsidRDefault="00F5349F" w:rsidP="00A17CBD">
      <w:pPr>
        <w:pStyle w:val="NormalWeb"/>
        <w:shd w:val="clear" w:color="auto" w:fill="FFFFFF"/>
        <w:rPr>
          <w:rFonts w:ascii="Arial" w:eastAsia="Arial" w:hAnsi="Arial" w:cs="Arial"/>
          <w:b/>
          <w:bCs/>
          <w:color w:val="767171" w:themeColor="background2" w:themeShade="80"/>
          <w:lang w:eastAsia="en-US"/>
        </w:rPr>
      </w:pPr>
      <w:r w:rsidRPr="00F24E58">
        <w:rPr>
          <w:rFonts w:ascii="Arial" w:eastAsia="Arial" w:hAnsi="Arial" w:cs="Arial"/>
          <w:b/>
          <w:bCs/>
          <w:color w:val="767171" w:themeColor="background2" w:themeShade="80"/>
          <w:lang w:eastAsia="en-US"/>
        </w:rPr>
        <w:t>Textbook</w:t>
      </w:r>
      <w:r w:rsidR="00BD5F8E" w:rsidRPr="00F24E58">
        <w:rPr>
          <w:rFonts w:ascii="Arial" w:eastAsia="Arial" w:hAnsi="Arial" w:cs="Arial"/>
          <w:b/>
          <w:bCs/>
          <w:color w:val="767171" w:themeColor="background2" w:themeShade="80"/>
          <w:lang w:eastAsia="en-US"/>
        </w:rPr>
        <w:t>s</w:t>
      </w:r>
      <w:r w:rsidRPr="00F24E58">
        <w:rPr>
          <w:rFonts w:ascii="Arial" w:eastAsia="Arial" w:hAnsi="Arial" w:cs="Arial"/>
          <w:b/>
          <w:bCs/>
          <w:color w:val="767171" w:themeColor="background2" w:themeShade="80"/>
          <w:lang w:eastAsia="en-US"/>
        </w:rPr>
        <w:t xml:space="preserve"> – obtain from the </w:t>
      </w:r>
      <w:proofErr w:type="gramStart"/>
      <w:r w:rsidRPr="00F24E58">
        <w:rPr>
          <w:rFonts w:ascii="Arial" w:eastAsia="Arial" w:hAnsi="Arial" w:cs="Arial"/>
          <w:b/>
          <w:bCs/>
          <w:color w:val="767171" w:themeColor="background2" w:themeShade="80"/>
          <w:lang w:eastAsia="en-US"/>
        </w:rPr>
        <w:t>Library</w:t>
      </w:r>
      <w:proofErr w:type="gramEnd"/>
      <w:r w:rsidRPr="00F24E58">
        <w:rPr>
          <w:rFonts w:ascii="Arial" w:eastAsia="Arial" w:hAnsi="Arial" w:cs="Arial"/>
          <w:b/>
          <w:bCs/>
          <w:color w:val="767171" w:themeColor="background2" w:themeShade="80"/>
          <w:lang w:eastAsia="en-US"/>
        </w:rPr>
        <w:t xml:space="preserve"> before your first lesson:</w:t>
      </w:r>
    </w:p>
    <w:p w14:paraId="60872E2C" w14:textId="11F858ED" w:rsidR="00BD5F8E" w:rsidRDefault="000B510E" w:rsidP="00A17CBD">
      <w:pPr>
        <w:pStyle w:val="NormalWeb"/>
        <w:shd w:val="clear" w:color="auto" w:fill="FFFFFF"/>
        <w:rPr>
          <w:rFonts w:ascii="Arial" w:eastAsia="Arial" w:hAnsi="Arial" w:cs="Arial"/>
          <w:color w:val="767171" w:themeColor="background2" w:themeShade="80"/>
          <w:sz w:val="22"/>
          <w:szCs w:val="22"/>
          <w:lang w:eastAsia="en-US"/>
        </w:rPr>
      </w:pPr>
      <w:r>
        <w:rPr>
          <w:rFonts w:ascii="Arial" w:eastAsia="Arial" w:hAnsi="Arial" w:cs="Arial"/>
          <w:noProof/>
          <w:color w:val="767171" w:themeColor="background2" w:themeShade="80"/>
          <w:sz w:val="22"/>
          <w:szCs w:val="22"/>
          <w:lang w:eastAsia="en-US"/>
        </w:rPr>
        <w:drawing>
          <wp:inline distT="0" distB="0" distL="0" distR="0" wp14:anchorId="44C0B224" wp14:editId="6F28F97E">
            <wp:extent cx="4433440" cy="2332234"/>
            <wp:effectExtent l="0" t="0" r="5715" b="0"/>
            <wp:docPr id="7" name="Picture 7" descr="A blue and white book with a city lands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book with a city landscap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4793" cy="2338206"/>
                    </a:xfrm>
                    <a:prstGeom prst="rect">
                      <a:avLst/>
                    </a:prstGeom>
                    <a:noFill/>
                    <a:ln>
                      <a:noFill/>
                    </a:ln>
                  </pic:spPr>
                </pic:pic>
              </a:graphicData>
            </a:graphic>
          </wp:inline>
        </w:drawing>
      </w:r>
    </w:p>
    <w:p w14:paraId="7F784333" w14:textId="5DDA8790" w:rsidR="00066241" w:rsidRPr="00E430DC" w:rsidRDefault="00761A98" w:rsidP="00A17CBD">
      <w:pPr>
        <w:pStyle w:val="NormalWeb"/>
        <w:shd w:val="clear" w:color="auto" w:fill="FFFFFF"/>
        <w:rPr>
          <w:rFonts w:ascii="Arial" w:eastAsia="Arial" w:hAnsi="Arial" w:cs="Arial"/>
          <w:color w:val="767171" w:themeColor="background2" w:themeShade="80"/>
          <w:sz w:val="22"/>
          <w:szCs w:val="22"/>
          <w:lang w:eastAsia="en-US"/>
        </w:rPr>
      </w:pPr>
      <w:r>
        <w:rPr>
          <w:rFonts w:ascii="Arial" w:eastAsia="Arial" w:hAnsi="Arial" w:cs="Arial"/>
          <w:noProof/>
          <w:color w:val="767171" w:themeColor="background2" w:themeShade="80"/>
          <w:sz w:val="22"/>
          <w:szCs w:val="22"/>
          <w:lang w:eastAsia="en-US"/>
        </w:rPr>
        <w:drawing>
          <wp:inline distT="0" distB="0" distL="0" distR="0" wp14:anchorId="2A825BE0" wp14:editId="6654CA1C">
            <wp:extent cx="1828800" cy="2496820"/>
            <wp:effectExtent l="0" t="0" r="0" b="0"/>
            <wp:docPr id="9" name="Picture 9" descr="A close up of a boo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book cov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2496820"/>
                    </a:xfrm>
                    <a:prstGeom prst="rect">
                      <a:avLst/>
                    </a:prstGeom>
                    <a:noFill/>
                    <a:ln>
                      <a:noFill/>
                    </a:ln>
                  </pic:spPr>
                </pic:pic>
              </a:graphicData>
            </a:graphic>
          </wp:inline>
        </w:drawing>
      </w:r>
    </w:p>
    <w:p w14:paraId="4575A643" w14:textId="72BCCD0A" w:rsidR="52CAEB63" w:rsidRDefault="52CAEB63" w:rsidP="52CAEB63"/>
    <w:p w14:paraId="055C7702" w14:textId="5DF8CDB7" w:rsidR="52CAEB63" w:rsidRPr="00A145C4" w:rsidRDefault="00F929F7" w:rsidP="52CAEB63">
      <w:pPr>
        <w:rPr>
          <w:rFonts w:ascii="Arial" w:eastAsia="Arial" w:hAnsi="Arial" w:cs="Arial"/>
          <w:color w:val="767171" w:themeColor="background2" w:themeShade="80"/>
          <w:sz w:val="22"/>
          <w:szCs w:val="22"/>
        </w:rPr>
      </w:pPr>
      <w:r w:rsidRPr="00E430DC">
        <w:rPr>
          <w:rFonts w:ascii="Arial" w:eastAsia="Arial" w:hAnsi="Arial" w:cs="Arial"/>
          <w:sz w:val="22"/>
          <w:szCs w:val="22"/>
        </w:rPr>
        <w:t>Search for more resources using the library catalogue</w:t>
      </w:r>
      <w:r w:rsidRPr="00A145C4">
        <w:rPr>
          <w:rFonts w:ascii="Arial" w:eastAsia="Arial" w:hAnsi="Arial" w:cs="Arial"/>
          <w:sz w:val="22"/>
          <w:szCs w:val="22"/>
        </w:rPr>
        <w:t>:</w:t>
      </w:r>
      <w:r w:rsidR="0040784A" w:rsidRPr="00A145C4">
        <w:rPr>
          <w:rFonts w:ascii="Arial" w:eastAsia="Arial" w:hAnsi="Arial" w:cs="Arial"/>
          <w:sz w:val="22"/>
          <w:szCs w:val="22"/>
        </w:rPr>
        <w:t xml:space="preserve"> </w:t>
      </w:r>
      <w:hyperlink r:id="rId22" w:history="1">
        <w:r w:rsidR="0040784A" w:rsidRPr="00A145C4">
          <w:rPr>
            <w:rStyle w:val="Hyperlink"/>
            <w:rFonts w:ascii="Arial" w:hAnsi="Arial" w:cs="Arial"/>
            <w:sz w:val="22"/>
            <w:szCs w:val="22"/>
          </w:rPr>
          <w:t>Library Catalogue</w:t>
        </w:r>
      </w:hyperlink>
    </w:p>
    <w:p w14:paraId="47B724BA" w14:textId="48F4BB7C" w:rsidR="008940EB" w:rsidRDefault="008940EB" w:rsidP="52CAEB63"/>
    <w:p w14:paraId="0DD87466" w14:textId="2CF8D6A0" w:rsidR="00F929F7" w:rsidRDefault="0040784A" w:rsidP="52CAEB63">
      <w:r>
        <w:rPr>
          <w:noProof/>
        </w:rPr>
        <w:lastRenderedPageBreak/>
        <w:drawing>
          <wp:anchor distT="0" distB="0" distL="114300" distR="114300" simplePos="0" relativeHeight="251658240" behindDoc="0" locked="0" layoutInCell="1" allowOverlap="1" wp14:anchorId="721F3134" wp14:editId="701C576A">
            <wp:simplePos x="0" y="0"/>
            <wp:positionH relativeFrom="column">
              <wp:posOffset>2385060</wp:posOffset>
            </wp:positionH>
            <wp:positionV relativeFrom="paragraph">
              <wp:posOffset>78105</wp:posOffset>
            </wp:positionV>
            <wp:extent cx="1668780" cy="1678305"/>
            <wp:effectExtent l="0" t="0" r="7620" b="0"/>
            <wp:wrapSquare wrapText="bothSides"/>
            <wp:docPr id="1" name="Picture 1" descr="A close-up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ook&#10;&#10;Description automatically generated with low confidence"/>
                    <pic:cNvPicPr/>
                  </pic:nvPicPr>
                  <pic:blipFill>
                    <a:blip r:embed="rId23">
                      <a:extLst>
                        <a:ext uri="{28A0092B-C50C-407E-A947-70E740481C1C}">
                          <a14:useLocalDpi xmlns:a14="http://schemas.microsoft.com/office/drawing/2010/main" val="0"/>
                        </a:ext>
                      </a:extLst>
                    </a:blip>
                    <a:stretch>
                      <a:fillRect/>
                    </a:stretch>
                  </pic:blipFill>
                  <pic:spPr>
                    <a:xfrm>
                      <a:off x="0" y="0"/>
                      <a:ext cx="1668780" cy="1678305"/>
                    </a:xfrm>
                    <a:prstGeom prst="rect">
                      <a:avLst/>
                    </a:prstGeom>
                  </pic:spPr>
                </pic:pic>
              </a:graphicData>
            </a:graphic>
            <wp14:sizeRelH relativeFrom="page">
              <wp14:pctWidth>0</wp14:pctWidth>
            </wp14:sizeRelH>
            <wp14:sizeRelV relativeFrom="page">
              <wp14:pctHeight>0</wp14:pctHeight>
            </wp14:sizeRelV>
          </wp:anchor>
        </w:drawing>
      </w:r>
    </w:p>
    <w:p w14:paraId="40E867FF" w14:textId="50C9933B" w:rsidR="00AE6196" w:rsidRDefault="00AE6196">
      <w:pPr>
        <w:rPr>
          <w:rFonts w:ascii="Arial" w:hAnsi="Arial" w:cs="Arial"/>
          <w:color w:val="767171" w:themeColor="background2" w:themeShade="80"/>
          <w:sz w:val="21"/>
          <w:szCs w:val="21"/>
        </w:rPr>
      </w:pPr>
      <w:r>
        <w:br w:type="page"/>
      </w:r>
    </w:p>
    <w:p w14:paraId="2339586D" w14:textId="77777777" w:rsidR="0066261F" w:rsidRDefault="0066261F" w:rsidP="00754AA9">
      <w:pPr>
        <w:pStyle w:val="Mainbodytext"/>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57388E50" w:rsidR="00E70279" w:rsidRPr="00E70279" w:rsidRDefault="00FC6384" w:rsidP="00332786">
            <w:pPr>
              <w:pStyle w:val="Heading1"/>
            </w:pPr>
            <w:r>
              <w:t>GLOSSARY OF TERMS</w:t>
            </w:r>
          </w:p>
        </w:tc>
      </w:tr>
    </w:tbl>
    <w:p w14:paraId="7559A477" w14:textId="77777777" w:rsidR="00E70279" w:rsidRPr="00E715A2" w:rsidRDefault="00E70279" w:rsidP="00E70279">
      <w:pPr>
        <w:rPr>
          <w:sz w:val="22"/>
          <w:szCs w:val="22"/>
        </w:rPr>
      </w:pPr>
    </w:p>
    <w:p w14:paraId="77276FCE" w14:textId="60592EE6" w:rsidR="00754AA9" w:rsidRPr="00171E55" w:rsidRDefault="00F5349F" w:rsidP="00754AA9">
      <w:pPr>
        <w:pStyle w:val="OpenPar"/>
        <w:rPr>
          <w:color w:val="000000" w:themeColor="text1"/>
          <w:sz w:val="24"/>
          <w:szCs w:val="24"/>
        </w:rPr>
      </w:pPr>
      <w:r w:rsidRPr="00171E55">
        <w:rPr>
          <w:color w:val="000000" w:themeColor="text1"/>
          <w:sz w:val="24"/>
          <w:szCs w:val="24"/>
        </w:rPr>
        <w:t xml:space="preserve">A Glossary of Terms for </w:t>
      </w:r>
      <w:r w:rsidR="00133E5A" w:rsidRPr="00171E55">
        <w:rPr>
          <w:color w:val="000000" w:themeColor="text1"/>
          <w:sz w:val="24"/>
          <w:szCs w:val="24"/>
        </w:rPr>
        <w:t>Core</w:t>
      </w:r>
      <w:r w:rsidRPr="00171E55">
        <w:rPr>
          <w:color w:val="000000" w:themeColor="text1"/>
          <w:sz w:val="24"/>
          <w:szCs w:val="24"/>
        </w:rPr>
        <w:t xml:space="preserve"> Mathematics is available on Page </w:t>
      </w:r>
      <w:r w:rsidR="00133E5A" w:rsidRPr="00171E55">
        <w:rPr>
          <w:color w:val="000000" w:themeColor="text1"/>
          <w:sz w:val="24"/>
          <w:szCs w:val="24"/>
        </w:rPr>
        <w:t>365</w:t>
      </w:r>
      <w:r w:rsidRPr="00171E55">
        <w:rPr>
          <w:color w:val="000000" w:themeColor="text1"/>
          <w:sz w:val="24"/>
          <w:szCs w:val="24"/>
        </w:rPr>
        <w:t xml:space="preserve"> of the </w:t>
      </w:r>
      <w:r w:rsidR="00133E5A" w:rsidRPr="00171E55">
        <w:rPr>
          <w:color w:val="000000" w:themeColor="text1"/>
          <w:sz w:val="24"/>
          <w:szCs w:val="24"/>
        </w:rPr>
        <w:t xml:space="preserve">Collins </w:t>
      </w:r>
      <w:r w:rsidRPr="00171E55">
        <w:rPr>
          <w:color w:val="000000" w:themeColor="text1"/>
          <w:sz w:val="24"/>
          <w:szCs w:val="24"/>
        </w:rPr>
        <w:t>Textbook shown above. Please use it to learn &amp; understand the key technical terms used in</w:t>
      </w:r>
      <w:r w:rsidR="009E62E5" w:rsidRPr="00171E55">
        <w:rPr>
          <w:color w:val="000000" w:themeColor="text1"/>
          <w:sz w:val="24"/>
          <w:szCs w:val="24"/>
        </w:rPr>
        <w:t xml:space="preserve"> Core</w:t>
      </w:r>
      <w:r w:rsidRPr="00171E55">
        <w:rPr>
          <w:color w:val="000000" w:themeColor="text1"/>
          <w:sz w:val="24"/>
          <w:szCs w:val="24"/>
        </w:rPr>
        <w:t xml:space="preserve"> Mathematics, and then use the correct technical terms when answering questions!</w:t>
      </w:r>
    </w:p>
    <w:p w14:paraId="78DEFCEE" w14:textId="77777777" w:rsidR="00754AA9" w:rsidRPr="00171E55" w:rsidRDefault="00754AA9" w:rsidP="00754AA9">
      <w:pPr>
        <w:pStyle w:val="Mainbodytext"/>
        <w:rPr>
          <w:sz w:val="24"/>
          <w:szCs w:val="24"/>
        </w:rPr>
      </w:pPr>
    </w:p>
    <w:p w14:paraId="213B9C0C" w14:textId="77777777" w:rsidR="00E70279" w:rsidRDefault="00E70279">
      <w:pPr>
        <w:rPr>
          <w:rFonts w:ascii="Arial" w:hAnsi="Arial" w:cs="Arial"/>
          <w:color w:val="767171" w:themeColor="background2" w:themeShade="80"/>
          <w:sz w:val="21"/>
          <w:szCs w:val="21"/>
        </w:rPr>
      </w:pPr>
      <w:r>
        <w:br w:type="page"/>
      </w:r>
    </w:p>
    <w:p w14:paraId="3F4E8754" w14:textId="3F5C345F" w:rsidR="00E70279" w:rsidRDefault="00E70279" w:rsidP="00754AA9">
      <w:pPr>
        <w:pStyle w:val="Mainbodytext"/>
      </w:pPr>
    </w:p>
    <w:tbl>
      <w:tblPr>
        <w:tblStyle w:val="TableGrid"/>
        <w:tblW w:w="0" w:type="auto"/>
        <w:tblLook w:val="04A0" w:firstRow="1" w:lastRow="0" w:firstColumn="1" w:lastColumn="0" w:noHBand="0" w:noVBand="1"/>
      </w:tblPr>
      <w:tblGrid>
        <w:gridCol w:w="10450"/>
      </w:tblGrid>
      <w:tr w:rsidR="00E70279" w14:paraId="1DD12254" w14:textId="77777777" w:rsidTr="00E70279">
        <w:tc>
          <w:tcPr>
            <w:tcW w:w="10450" w:type="dxa"/>
            <w:tcBorders>
              <w:top w:val="nil"/>
              <w:left w:val="nil"/>
              <w:bottom w:val="nil"/>
              <w:right w:val="nil"/>
            </w:tcBorders>
            <w:shd w:val="clear" w:color="auto" w:fill="1F3864" w:themeFill="accent1" w:themeFillShade="80"/>
          </w:tcPr>
          <w:p w14:paraId="05620E74" w14:textId="342B5FC5" w:rsidR="00E70279" w:rsidRPr="00E70279" w:rsidRDefault="00E70279" w:rsidP="00E70279">
            <w:pPr>
              <w:pStyle w:val="SectionHeader"/>
            </w:pPr>
            <w:r>
              <w:t>NOTES</w:t>
            </w:r>
          </w:p>
        </w:tc>
      </w:tr>
    </w:tbl>
    <w:p w14:paraId="2D0363F4" w14:textId="77777777" w:rsidR="00E70279" w:rsidRDefault="00E70279" w:rsidP="00E70279"/>
    <w:p w14:paraId="4F51E3CC" w14:textId="77777777" w:rsidR="00E70279" w:rsidRPr="00E70279" w:rsidRDefault="00E70279" w:rsidP="00E70279"/>
    <w:sectPr w:rsidR="00E70279" w:rsidRPr="00E70279" w:rsidSect="00332786">
      <w:headerReference w:type="even" r:id="rId24"/>
      <w:headerReference w:type="default" r:id="rId25"/>
      <w:footerReference w:type="even" r:id="rId26"/>
      <w:footerReference w:type="default" r:id="rId27"/>
      <w:headerReference w:type="first" r:id="rId28"/>
      <w:footerReference w:type="first" r:id="rId29"/>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9473" w14:textId="77777777" w:rsidR="00516288" w:rsidRDefault="00516288" w:rsidP="00B00789">
      <w:r>
        <w:separator/>
      </w:r>
    </w:p>
  </w:endnote>
  <w:endnote w:type="continuationSeparator" w:id="0">
    <w:p w14:paraId="7D6A31D0" w14:textId="77777777" w:rsidR="00516288" w:rsidRDefault="00516288" w:rsidP="00B00789">
      <w:r>
        <w:continuationSeparator/>
      </w:r>
    </w:p>
  </w:endnote>
  <w:endnote w:type="continuationNotice" w:id="1">
    <w:p w14:paraId="7464DD1F" w14:textId="77777777" w:rsidR="00516288" w:rsidRDefault="00516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B95" w14:textId="2D0EECD4" w:rsidR="00B00789" w:rsidRDefault="00B00789" w:rsidP="00281C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2D418" w14:textId="77777777" w:rsidR="00B00789" w:rsidRDefault="00B0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EndPr>
      <w:rPr>
        <w:rStyle w:val="PageNumber"/>
      </w:rPr>
    </w:sdtEndPr>
    <w:sdtContent>
      <w:p w14:paraId="101549FD" w14:textId="58AA5401" w:rsidR="00B00789" w:rsidRDefault="00B00789"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236DC2BA" w14:textId="1F4DEBA7" w:rsidR="00B21B0C" w:rsidRDefault="00B92EEF">
    <w:pPr>
      <w:pStyle w:val="Footer"/>
    </w:pPr>
    <w:r>
      <w:t>Include filename, curriculum area, date of production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8550" w14:textId="77777777" w:rsidR="000756F6" w:rsidRDefault="00075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36C2" w14:textId="77777777" w:rsidR="00516288" w:rsidRDefault="00516288" w:rsidP="00B00789">
      <w:r>
        <w:separator/>
      </w:r>
    </w:p>
  </w:footnote>
  <w:footnote w:type="continuationSeparator" w:id="0">
    <w:p w14:paraId="7F8EEB96" w14:textId="77777777" w:rsidR="00516288" w:rsidRDefault="00516288" w:rsidP="00B00789">
      <w:r>
        <w:continuationSeparator/>
      </w:r>
    </w:p>
  </w:footnote>
  <w:footnote w:type="continuationNotice" w:id="1">
    <w:p w14:paraId="37921961" w14:textId="77777777" w:rsidR="00516288" w:rsidRDefault="00516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4671" w14:textId="77777777" w:rsidR="000756F6" w:rsidRDefault="00075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BFE" w14:textId="77777777" w:rsidR="000756F6" w:rsidRDefault="00075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498A" w14:textId="77777777" w:rsidR="000756F6" w:rsidRDefault="00075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11"/>
    <w:multiLevelType w:val="hybridMultilevel"/>
    <w:tmpl w:val="4BA8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E10B21"/>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5539"/>
    <w:multiLevelType w:val="hybridMultilevel"/>
    <w:tmpl w:val="51B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24746"/>
    <w:multiLevelType w:val="hybridMultilevel"/>
    <w:tmpl w:val="FD5AEF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A5F6DB5"/>
    <w:multiLevelType w:val="hybridMultilevel"/>
    <w:tmpl w:val="2DAA1B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AED2AD4"/>
    <w:multiLevelType w:val="multilevel"/>
    <w:tmpl w:val="7FE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70A76"/>
    <w:multiLevelType w:val="hybridMultilevel"/>
    <w:tmpl w:val="B3A8B11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BF654EC"/>
    <w:multiLevelType w:val="multilevel"/>
    <w:tmpl w:val="61A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B32154"/>
    <w:multiLevelType w:val="hybridMultilevel"/>
    <w:tmpl w:val="75ACAC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53C0C54"/>
    <w:multiLevelType w:val="hybridMultilevel"/>
    <w:tmpl w:val="30F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5C95"/>
    <w:multiLevelType w:val="multilevel"/>
    <w:tmpl w:val="32B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93005F"/>
    <w:multiLevelType w:val="hybridMultilevel"/>
    <w:tmpl w:val="FBE8A5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5A228FF"/>
    <w:multiLevelType w:val="hybridMultilevel"/>
    <w:tmpl w:val="FA5416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D742317"/>
    <w:multiLevelType w:val="hybridMultilevel"/>
    <w:tmpl w:val="A9C0DF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DE348EA"/>
    <w:multiLevelType w:val="hybridMultilevel"/>
    <w:tmpl w:val="059C922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FE66700"/>
    <w:multiLevelType w:val="hybridMultilevel"/>
    <w:tmpl w:val="1D6E8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C4D0F"/>
    <w:multiLevelType w:val="hybridMultilevel"/>
    <w:tmpl w:val="00F643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47836EA"/>
    <w:multiLevelType w:val="hybridMultilevel"/>
    <w:tmpl w:val="D7A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34C9B"/>
    <w:multiLevelType w:val="hybridMultilevel"/>
    <w:tmpl w:val="4F8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A3514"/>
    <w:multiLevelType w:val="multilevel"/>
    <w:tmpl w:val="156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B93D53"/>
    <w:multiLevelType w:val="multilevel"/>
    <w:tmpl w:val="9AF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00564E"/>
    <w:multiLevelType w:val="hybridMultilevel"/>
    <w:tmpl w:val="7CF06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724550"/>
    <w:multiLevelType w:val="hybridMultilevel"/>
    <w:tmpl w:val="820EDB9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CF425C9"/>
    <w:multiLevelType w:val="hybridMultilevel"/>
    <w:tmpl w:val="A6EC3816"/>
    <w:lvl w:ilvl="0" w:tplc="08090001">
      <w:start w:val="1"/>
      <w:numFmt w:val="bullet"/>
      <w:lvlText w:val=""/>
      <w:lvlJc w:val="left"/>
      <w:pPr>
        <w:ind w:left="1734" w:hanging="360"/>
      </w:pPr>
      <w:rPr>
        <w:rFonts w:ascii="Symbol" w:hAnsi="Symbol" w:hint="default"/>
      </w:rPr>
    </w:lvl>
    <w:lvl w:ilvl="1" w:tplc="08090003">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6" w15:restartNumberingAfterBreak="0">
    <w:nsid w:val="6EA17683"/>
    <w:multiLevelType w:val="hybridMultilevel"/>
    <w:tmpl w:val="9BB0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5422E"/>
    <w:multiLevelType w:val="hybridMultilevel"/>
    <w:tmpl w:val="F50C60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E0A23B9"/>
    <w:multiLevelType w:val="hybridMultilevel"/>
    <w:tmpl w:val="3D7C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256700">
    <w:abstractNumId w:val="27"/>
  </w:num>
  <w:num w:numId="2" w16cid:durableId="1319186030">
    <w:abstractNumId w:val="5"/>
  </w:num>
  <w:num w:numId="3" w16cid:durableId="1447893286">
    <w:abstractNumId w:val="12"/>
  </w:num>
  <w:num w:numId="4" w16cid:durableId="582951056">
    <w:abstractNumId w:val="21"/>
  </w:num>
  <w:num w:numId="5" w16cid:durableId="950747891">
    <w:abstractNumId w:val="9"/>
  </w:num>
  <w:num w:numId="6" w16cid:durableId="301926008">
    <w:abstractNumId w:val="0"/>
  </w:num>
  <w:num w:numId="7" w16cid:durableId="536771497">
    <w:abstractNumId w:val="7"/>
  </w:num>
  <w:num w:numId="8" w16cid:durableId="810949713">
    <w:abstractNumId w:val="18"/>
  </w:num>
  <w:num w:numId="9" w16cid:durableId="1181433218">
    <w:abstractNumId w:val="16"/>
  </w:num>
  <w:num w:numId="10" w16cid:durableId="37122233">
    <w:abstractNumId w:val="14"/>
  </w:num>
  <w:num w:numId="11" w16cid:durableId="1036199992">
    <w:abstractNumId w:val="8"/>
  </w:num>
  <w:num w:numId="12" w16cid:durableId="1070468961">
    <w:abstractNumId w:val="13"/>
  </w:num>
  <w:num w:numId="13" w16cid:durableId="1143811801">
    <w:abstractNumId w:val="17"/>
  </w:num>
  <w:num w:numId="14" w16cid:durableId="190997456">
    <w:abstractNumId w:val="24"/>
  </w:num>
  <w:num w:numId="15" w16cid:durableId="995188598">
    <w:abstractNumId w:val="15"/>
  </w:num>
  <w:num w:numId="16" w16cid:durableId="1509252973">
    <w:abstractNumId w:val="3"/>
  </w:num>
  <w:num w:numId="17" w16cid:durableId="1705592356">
    <w:abstractNumId w:val="6"/>
  </w:num>
  <w:num w:numId="18" w16cid:durableId="180626131">
    <w:abstractNumId w:val="2"/>
  </w:num>
  <w:num w:numId="19" w16cid:durableId="563108844">
    <w:abstractNumId w:val="22"/>
  </w:num>
  <w:num w:numId="20" w16cid:durableId="263004529">
    <w:abstractNumId w:val="4"/>
  </w:num>
  <w:num w:numId="21" w16cid:durableId="360712497">
    <w:abstractNumId w:val="1"/>
  </w:num>
  <w:num w:numId="22" w16cid:durableId="1001853323">
    <w:abstractNumId w:val="25"/>
  </w:num>
  <w:num w:numId="23" w16cid:durableId="693923876">
    <w:abstractNumId w:val="26"/>
  </w:num>
  <w:num w:numId="24" w16cid:durableId="1353996319">
    <w:abstractNumId w:val="10"/>
  </w:num>
  <w:num w:numId="25" w16cid:durableId="1600328134">
    <w:abstractNumId w:val="11"/>
  </w:num>
  <w:num w:numId="26" w16cid:durableId="2044354639">
    <w:abstractNumId w:val="23"/>
  </w:num>
  <w:num w:numId="27" w16cid:durableId="285504914">
    <w:abstractNumId w:val="28"/>
  </w:num>
  <w:num w:numId="28" w16cid:durableId="735393518">
    <w:abstractNumId w:val="19"/>
  </w:num>
  <w:num w:numId="29" w16cid:durableId="1978221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507D"/>
    <w:rsid w:val="00005F8D"/>
    <w:rsid w:val="0002050F"/>
    <w:rsid w:val="00022433"/>
    <w:rsid w:val="000232C2"/>
    <w:rsid w:val="00023E9C"/>
    <w:rsid w:val="00027468"/>
    <w:rsid w:val="00030AC3"/>
    <w:rsid w:val="000379D5"/>
    <w:rsid w:val="0004010F"/>
    <w:rsid w:val="0004191B"/>
    <w:rsid w:val="00043A10"/>
    <w:rsid w:val="000448B0"/>
    <w:rsid w:val="0004523C"/>
    <w:rsid w:val="00064778"/>
    <w:rsid w:val="00065E60"/>
    <w:rsid w:val="00066241"/>
    <w:rsid w:val="0007392D"/>
    <w:rsid w:val="00074E60"/>
    <w:rsid w:val="000756F6"/>
    <w:rsid w:val="00076350"/>
    <w:rsid w:val="00083EA7"/>
    <w:rsid w:val="000878AB"/>
    <w:rsid w:val="000923C8"/>
    <w:rsid w:val="00093373"/>
    <w:rsid w:val="0009584E"/>
    <w:rsid w:val="000A253E"/>
    <w:rsid w:val="000B2FA2"/>
    <w:rsid w:val="000B503E"/>
    <w:rsid w:val="000B510E"/>
    <w:rsid w:val="000B794C"/>
    <w:rsid w:val="000C7B7F"/>
    <w:rsid w:val="000D2641"/>
    <w:rsid w:val="000D67B0"/>
    <w:rsid w:val="000E550B"/>
    <w:rsid w:val="00101073"/>
    <w:rsid w:val="00103AA5"/>
    <w:rsid w:val="00111049"/>
    <w:rsid w:val="0011249F"/>
    <w:rsid w:val="00115FE3"/>
    <w:rsid w:val="00116CAD"/>
    <w:rsid w:val="00122061"/>
    <w:rsid w:val="00124F06"/>
    <w:rsid w:val="00133E5A"/>
    <w:rsid w:val="00134817"/>
    <w:rsid w:val="00142A9A"/>
    <w:rsid w:val="00151DA4"/>
    <w:rsid w:val="00152BE3"/>
    <w:rsid w:val="00154C86"/>
    <w:rsid w:val="001569E0"/>
    <w:rsid w:val="00165604"/>
    <w:rsid w:val="001676D1"/>
    <w:rsid w:val="00171E55"/>
    <w:rsid w:val="00174E25"/>
    <w:rsid w:val="00176D46"/>
    <w:rsid w:val="001774C7"/>
    <w:rsid w:val="001775AE"/>
    <w:rsid w:val="00180074"/>
    <w:rsid w:val="0019294F"/>
    <w:rsid w:val="00192C8A"/>
    <w:rsid w:val="00196032"/>
    <w:rsid w:val="001A2213"/>
    <w:rsid w:val="001A352A"/>
    <w:rsid w:val="001B6CB5"/>
    <w:rsid w:val="001C5334"/>
    <w:rsid w:val="001C6480"/>
    <w:rsid w:val="001C7243"/>
    <w:rsid w:val="001C79DB"/>
    <w:rsid w:val="001E10CB"/>
    <w:rsid w:val="001E4FB2"/>
    <w:rsid w:val="0020125E"/>
    <w:rsid w:val="002073EE"/>
    <w:rsid w:val="002123CF"/>
    <w:rsid w:val="002164F4"/>
    <w:rsid w:val="00224C78"/>
    <w:rsid w:val="00225071"/>
    <w:rsid w:val="00234349"/>
    <w:rsid w:val="002469A7"/>
    <w:rsid w:val="00250E79"/>
    <w:rsid w:val="002649BD"/>
    <w:rsid w:val="00264CFD"/>
    <w:rsid w:val="00266DFA"/>
    <w:rsid w:val="00281C12"/>
    <w:rsid w:val="00290F56"/>
    <w:rsid w:val="002921C6"/>
    <w:rsid w:val="002961C2"/>
    <w:rsid w:val="002A1336"/>
    <w:rsid w:val="002B09CA"/>
    <w:rsid w:val="002B158C"/>
    <w:rsid w:val="002B43C3"/>
    <w:rsid w:val="002C3231"/>
    <w:rsid w:val="002D0E49"/>
    <w:rsid w:val="002D61C4"/>
    <w:rsid w:val="002D7CBC"/>
    <w:rsid w:val="002E5BFA"/>
    <w:rsid w:val="002E5DF0"/>
    <w:rsid w:val="002E73D7"/>
    <w:rsid w:val="002F36D5"/>
    <w:rsid w:val="002F3C51"/>
    <w:rsid w:val="002F73AA"/>
    <w:rsid w:val="00306B81"/>
    <w:rsid w:val="0031242E"/>
    <w:rsid w:val="0031252B"/>
    <w:rsid w:val="003151FA"/>
    <w:rsid w:val="00317A5C"/>
    <w:rsid w:val="003208DD"/>
    <w:rsid w:val="00326370"/>
    <w:rsid w:val="00330862"/>
    <w:rsid w:val="003316BC"/>
    <w:rsid w:val="00332786"/>
    <w:rsid w:val="003329E8"/>
    <w:rsid w:val="00333F9E"/>
    <w:rsid w:val="003372FF"/>
    <w:rsid w:val="003373D7"/>
    <w:rsid w:val="0033740A"/>
    <w:rsid w:val="0034236A"/>
    <w:rsid w:val="00345E03"/>
    <w:rsid w:val="003561BF"/>
    <w:rsid w:val="0037068D"/>
    <w:rsid w:val="00392A31"/>
    <w:rsid w:val="003A2CFD"/>
    <w:rsid w:val="003A675B"/>
    <w:rsid w:val="003B22AA"/>
    <w:rsid w:val="003C0A4C"/>
    <w:rsid w:val="003C7635"/>
    <w:rsid w:val="003C7EFA"/>
    <w:rsid w:val="003E4B41"/>
    <w:rsid w:val="003E623B"/>
    <w:rsid w:val="003E642A"/>
    <w:rsid w:val="003F031B"/>
    <w:rsid w:val="00404DF7"/>
    <w:rsid w:val="004052DB"/>
    <w:rsid w:val="00405F46"/>
    <w:rsid w:val="0040784A"/>
    <w:rsid w:val="004124DC"/>
    <w:rsid w:val="00414507"/>
    <w:rsid w:val="00422E94"/>
    <w:rsid w:val="00426887"/>
    <w:rsid w:val="00431719"/>
    <w:rsid w:val="004427FF"/>
    <w:rsid w:val="004443E3"/>
    <w:rsid w:val="004444FC"/>
    <w:rsid w:val="00447646"/>
    <w:rsid w:val="00453FD0"/>
    <w:rsid w:val="0045403B"/>
    <w:rsid w:val="00455AB3"/>
    <w:rsid w:val="00462A69"/>
    <w:rsid w:val="00465D13"/>
    <w:rsid w:val="00481CE5"/>
    <w:rsid w:val="0048412E"/>
    <w:rsid w:val="00491AFA"/>
    <w:rsid w:val="00492E0A"/>
    <w:rsid w:val="0049459E"/>
    <w:rsid w:val="00497EFC"/>
    <w:rsid w:val="004A3426"/>
    <w:rsid w:val="004A7396"/>
    <w:rsid w:val="004B4FC3"/>
    <w:rsid w:val="004C06AA"/>
    <w:rsid w:val="004C5F6D"/>
    <w:rsid w:val="004C7218"/>
    <w:rsid w:val="004D58DC"/>
    <w:rsid w:val="004E4026"/>
    <w:rsid w:val="004E64A1"/>
    <w:rsid w:val="004F29A4"/>
    <w:rsid w:val="00500C9A"/>
    <w:rsid w:val="00502CFB"/>
    <w:rsid w:val="005131C6"/>
    <w:rsid w:val="00515E8F"/>
    <w:rsid w:val="00516288"/>
    <w:rsid w:val="00524106"/>
    <w:rsid w:val="00530D26"/>
    <w:rsid w:val="00535BB3"/>
    <w:rsid w:val="00552A25"/>
    <w:rsid w:val="0055451B"/>
    <w:rsid w:val="00560E63"/>
    <w:rsid w:val="00561A51"/>
    <w:rsid w:val="00566EEC"/>
    <w:rsid w:val="00572AAC"/>
    <w:rsid w:val="00594096"/>
    <w:rsid w:val="005940AE"/>
    <w:rsid w:val="00594D81"/>
    <w:rsid w:val="005A053C"/>
    <w:rsid w:val="005A6BE7"/>
    <w:rsid w:val="005B2CFD"/>
    <w:rsid w:val="005B5FBC"/>
    <w:rsid w:val="005C33DB"/>
    <w:rsid w:val="005D10C6"/>
    <w:rsid w:val="005D4694"/>
    <w:rsid w:val="005E1589"/>
    <w:rsid w:val="005E15E1"/>
    <w:rsid w:val="00610200"/>
    <w:rsid w:val="00616209"/>
    <w:rsid w:val="00620F9C"/>
    <w:rsid w:val="00627F45"/>
    <w:rsid w:val="006622CC"/>
    <w:rsid w:val="0066261F"/>
    <w:rsid w:val="00676E3D"/>
    <w:rsid w:val="006918AA"/>
    <w:rsid w:val="00696E9C"/>
    <w:rsid w:val="006A773F"/>
    <w:rsid w:val="006A7ECE"/>
    <w:rsid w:val="006B12E7"/>
    <w:rsid w:val="006B2E7C"/>
    <w:rsid w:val="006B55DB"/>
    <w:rsid w:val="006C59E6"/>
    <w:rsid w:val="006C6193"/>
    <w:rsid w:val="006D382E"/>
    <w:rsid w:val="006D3F79"/>
    <w:rsid w:val="006D6D46"/>
    <w:rsid w:val="006E44BE"/>
    <w:rsid w:val="006E6153"/>
    <w:rsid w:val="006E775D"/>
    <w:rsid w:val="006F456F"/>
    <w:rsid w:val="006F5176"/>
    <w:rsid w:val="0072450C"/>
    <w:rsid w:val="0072605C"/>
    <w:rsid w:val="0073125E"/>
    <w:rsid w:val="007325B8"/>
    <w:rsid w:val="00734845"/>
    <w:rsid w:val="00740E3D"/>
    <w:rsid w:val="007432B5"/>
    <w:rsid w:val="00754AA9"/>
    <w:rsid w:val="00761A98"/>
    <w:rsid w:val="00780973"/>
    <w:rsid w:val="0078324F"/>
    <w:rsid w:val="00785D6B"/>
    <w:rsid w:val="00791DA4"/>
    <w:rsid w:val="00792221"/>
    <w:rsid w:val="007B2160"/>
    <w:rsid w:val="007B3131"/>
    <w:rsid w:val="007B79D1"/>
    <w:rsid w:val="007C0AA5"/>
    <w:rsid w:val="007C52A2"/>
    <w:rsid w:val="007C555B"/>
    <w:rsid w:val="007D4975"/>
    <w:rsid w:val="007D6C58"/>
    <w:rsid w:val="007E0523"/>
    <w:rsid w:val="007E2686"/>
    <w:rsid w:val="007E57F6"/>
    <w:rsid w:val="008101CA"/>
    <w:rsid w:val="008154C9"/>
    <w:rsid w:val="00822E6C"/>
    <w:rsid w:val="0082384E"/>
    <w:rsid w:val="0082674E"/>
    <w:rsid w:val="008305DA"/>
    <w:rsid w:val="008318C7"/>
    <w:rsid w:val="008338F7"/>
    <w:rsid w:val="00834007"/>
    <w:rsid w:val="008347A5"/>
    <w:rsid w:val="00835477"/>
    <w:rsid w:val="00835E0D"/>
    <w:rsid w:val="00837FD8"/>
    <w:rsid w:val="00842836"/>
    <w:rsid w:val="00842E24"/>
    <w:rsid w:val="0084576A"/>
    <w:rsid w:val="008471D5"/>
    <w:rsid w:val="008506E8"/>
    <w:rsid w:val="00857723"/>
    <w:rsid w:val="0087170A"/>
    <w:rsid w:val="00883744"/>
    <w:rsid w:val="00884871"/>
    <w:rsid w:val="00886525"/>
    <w:rsid w:val="00893E16"/>
    <w:rsid w:val="008940EB"/>
    <w:rsid w:val="008A3908"/>
    <w:rsid w:val="008A6018"/>
    <w:rsid w:val="008B2A7A"/>
    <w:rsid w:val="008B3CE8"/>
    <w:rsid w:val="008B6A8A"/>
    <w:rsid w:val="008C6E5C"/>
    <w:rsid w:val="008D195C"/>
    <w:rsid w:val="008D7ACD"/>
    <w:rsid w:val="008E3705"/>
    <w:rsid w:val="008E4712"/>
    <w:rsid w:val="008F26A7"/>
    <w:rsid w:val="00903ACA"/>
    <w:rsid w:val="009130F4"/>
    <w:rsid w:val="00915B76"/>
    <w:rsid w:val="00923536"/>
    <w:rsid w:val="00925A5B"/>
    <w:rsid w:val="0092759E"/>
    <w:rsid w:val="00932C96"/>
    <w:rsid w:val="00935F2A"/>
    <w:rsid w:val="00937D11"/>
    <w:rsid w:val="009410EF"/>
    <w:rsid w:val="0094435B"/>
    <w:rsid w:val="00954C8A"/>
    <w:rsid w:val="00955EF8"/>
    <w:rsid w:val="0095617A"/>
    <w:rsid w:val="00962520"/>
    <w:rsid w:val="00965F3E"/>
    <w:rsid w:val="00971760"/>
    <w:rsid w:val="009765B3"/>
    <w:rsid w:val="00980DAF"/>
    <w:rsid w:val="0098388E"/>
    <w:rsid w:val="0099718F"/>
    <w:rsid w:val="009B0E84"/>
    <w:rsid w:val="009B25FC"/>
    <w:rsid w:val="009B78EF"/>
    <w:rsid w:val="009C5E72"/>
    <w:rsid w:val="009D0058"/>
    <w:rsid w:val="009D26D6"/>
    <w:rsid w:val="009D3A6C"/>
    <w:rsid w:val="009D4458"/>
    <w:rsid w:val="009D4470"/>
    <w:rsid w:val="009E0E1D"/>
    <w:rsid w:val="009E2E25"/>
    <w:rsid w:val="009E62E5"/>
    <w:rsid w:val="009E699C"/>
    <w:rsid w:val="009E6BAF"/>
    <w:rsid w:val="009F0E62"/>
    <w:rsid w:val="009F6917"/>
    <w:rsid w:val="00A05ADF"/>
    <w:rsid w:val="00A145C4"/>
    <w:rsid w:val="00A17CBD"/>
    <w:rsid w:val="00A27214"/>
    <w:rsid w:val="00A3330B"/>
    <w:rsid w:val="00A347EB"/>
    <w:rsid w:val="00A35F17"/>
    <w:rsid w:val="00A41150"/>
    <w:rsid w:val="00A41913"/>
    <w:rsid w:val="00A44DA9"/>
    <w:rsid w:val="00A44F64"/>
    <w:rsid w:val="00A47932"/>
    <w:rsid w:val="00A54E78"/>
    <w:rsid w:val="00A614CA"/>
    <w:rsid w:val="00A63341"/>
    <w:rsid w:val="00A67294"/>
    <w:rsid w:val="00A9075F"/>
    <w:rsid w:val="00A930C0"/>
    <w:rsid w:val="00A933FC"/>
    <w:rsid w:val="00AA2020"/>
    <w:rsid w:val="00AB0931"/>
    <w:rsid w:val="00AB5BE4"/>
    <w:rsid w:val="00AB663C"/>
    <w:rsid w:val="00AD6E78"/>
    <w:rsid w:val="00AE241E"/>
    <w:rsid w:val="00AE6196"/>
    <w:rsid w:val="00AE7439"/>
    <w:rsid w:val="00AF4B64"/>
    <w:rsid w:val="00AF5E0E"/>
    <w:rsid w:val="00B00789"/>
    <w:rsid w:val="00B067FA"/>
    <w:rsid w:val="00B0767F"/>
    <w:rsid w:val="00B11973"/>
    <w:rsid w:val="00B126E6"/>
    <w:rsid w:val="00B1737F"/>
    <w:rsid w:val="00B21B0C"/>
    <w:rsid w:val="00B37640"/>
    <w:rsid w:val="00B401B3"/>
    <w:rsid w:val="00B472AF"/>
    <w:rsid w:val="00B56D5A"/>
    <w:rsid w:val="00B82C6B"/>
    <w:rsid w:val="00B86302"/>
    <w:rsid w:val="00B92EEF"/>
    <w:rsid w:val="00B97238"/>
    <w:rsid w:val="00BC1A2B"/>
    <w:rsid w:val="00BC3B75"/>
    <w:rsid w:val="00BC7B2A"/>
    <w:rsid w:val="00BD03FE"/>
    <w:rsid w:val="00BD14CA"/>
    <w:rsid w:val="00BD5F8E"/>
    <w:rsid w:val="00C0455D"/>
    <w:rsid w:val="00C04D77"/>
    <w:rsid w:val="00C14459"/>
    <w:rsid w:val="00C15BF2"/>
    <w:rsid w:val="00C16D88"/>
    <w:rsid w:val="00C1759A"/>
    <w:rsid w:val="00C21FCC"/>
    <w:rsid w:val="00C32F45"/>
    <w:rsid w:val="00C375BE"/>
    <w:rsid w:val="00C43EA0"/>
    <w:rsid w:val="00C53A20"/>
    <w:rsid w:val="00C66E3A"/>
    <w:rsid w:val="00C67AC9"/>
    <w:rsid w:val="00C67BD1"/>
    <w:rsid w:val="00C85C3D"/>
    <w:rsid w:val="00C91938"/>
    <w:rsid w:val="00C970E6"/>
    <w:rsid w:val="00CB5AFA"/>
    <w:rsid w:val="00CC2568"/>
    <w:rsid w:val="00CE121A"/>
    <w:rsid w:val="00CE284E"/>
    <w:rsid w:val="00CE63A8"/>
    <w:rsid w:val="00CF2B6C"/>
    <w:rsid w:val="00CF396F"/>
    <w:rsid w:val="00D00E73"/>
    <w:rsid w:val="00D0236B"/>
    <w:rsid w:val="00D05373"/>
    <w:rsid w:val="00D05D86"/>
    <w:rsid w:val="00D064AF"/>
    <w:rsid w:val="00D07359"/>
    <w:rsid w:val="00D10F94"/>
    <w:rsid w:val="00D124EC"/>
    <w:rsid w:val="00D23D5D"/>
    <w:rsid w:val="00D27E7D"/>
    <w:rsid w:val="00D34D3B"/>
    <w:rsid w:val="00D53762"/>
    <w:rsid w:val="00D62A1B"/>
    <w:rsid w:val="00D63C32"/>
    <w:rsid w:val="00D63F2E"/>
    <w:rsid w:val="00D66A1A"/>
    <w:rsid w:val="00D6791C"/>
    <w:rsid w:val="00D7181E"/>
    <w:rsid w:val="00D7212F"/>
    <w:rsid w:val="00D829ED"/>
    <w:rsid w:val="00D83D3B"/>
    <w:rsid w:val="00D965E2"/>
    <w:rsid w:val="00DA5D0C"/>
    <w:rsid w:val="00DA7406"/>
    <w:rsid w:val="00DB020E"/>
    <w:rsid w:val="00DB3BBA"/>
    <w:rsid w:val="00DC37AE"/>
    <w:rsid w:val="00DC58BC"/>
    <w:rsid w:val="00DD5923"/>
    <w:rsid w:val="00DD65C1"/>
    <w:rsid w:val="00DE5D10"/>
    <w:rsid w:val="00DF7079"/>
    <w:rsid w:val="00E02CBE"/>
    <w:rsid w:val="00E0700C"/>
    <w:rsid w:val="00E11380"/>
    <w:rsid w:val="00E11B90"/>
    <w:rsid w:val="00E260CA"/>
    <w:rsid w:val="00E26DDE"/>
    <w:rsid w:val="00E430DC"/>
    <w:rsid w:val="00E4333E"/>
    <w:rsid w:val="00E577C4"/>
    <w:rsid w:val="00E637D0"/>
    <w:rsid w:val="00E70279"/>
    <w:rsid w:val="00E715A2"/>
    <w:rsid w:val="00E7300D"/>
    <w:rsid w:val="00EA0175"/>
    <w:rsid w:val="00EA35FB"/>
    <w:rsid w:val="00EA66C6"/>
    <w:rsid w:val="00EA6968"/>
    <w:rsid w:val="00EB4594"/>
    <w:rsid w:val="00EB7D00"/>
    <w:rsid w:val="00EC2FD6"/>
    <w:rsid w:val="00EC6254"/>
    <w:rsid w:val="00EE0DD5"/>
    <w:rsid w:val="00EE4DF3"/>
    <w:rsid w:val="00EE5EC8"/>
    <w:rsid w:val="00EF2212"/>
    <w:rsid w:val="00EF5B2C"/>
    <w:rsid w:val="00EF5D43"/>
    <w:rsid w:val="00F0340E"/>
    <w:rsid w:val="00F03A1F"/>
    <w:rsid w:val="00F076EF"/>
    <w:rsid w:val="00F16825"/>
    <w:rsid w:val="00F21353"/>
    <w:rsid w:val="00F24E58"/>
    <w:rsid w:val="00F27ACF"/>
    <w:rsid w:val="00F3420F"/>
    <w:rsid w:val="00F35299"/>
    <w:rsid w:val="00F376FE"/>
    <w:rsid w:val="00F440D9"/>
    <w:rsid w:val="00F471EA"/>
    <w:rsid w:val="00F47617"/>
    <w:rsid w:val="00F5349F"/>
    <w:rsid w:val="00F55EA5"/>
    <w:rsid w:val="00F601A5"/>
    <w:rsid w:val="00F7224C"/>
    <w:rsid w:val="00F73055"/>
    <w:rsid w:val="00F80D83"/>
    <w:rsid w:val="00F81518"/>
    <w:rsid w:val="00F8611C"/>
    <w:rsid w:val="00F86A08"/>
    <w:rsid w:val="00F913BA"/>
    <w:rsid w:val="00F929F7"/>
    <w:rsid w:val="00FA181A"/>
    <w:rsid w:val="00FA523D"/>
    <w:rsid w:val="00FA691A"/>
    <w:rsid w:val="00FB5E41"/>
    <w:rsid w:val="00FB7629"/>
    <w:rsid w:val="00FC62E9"/>
    <w:rsid w:val="00FC6384"/>
    <w:rsid w:val="00FD51DB"/>
    <w:rsid w:val="00FD6914"/>
    <w:rsid w:val="00FD6D9A"/>
    <w:rsid w:val="00FE2AE8"/>
    <w:rsid w:val="00FF0682"/>
    <w:rsid w:val="00FF157B"/>
    <w:rsid w:val="00FF52EE"/>
    <w:rsid w:val="00FF6877"/>
    <w:rsid w:val="13E15FBD"/>
    <w:rsid w:val="1AA3D14F"/>
    <w:rsid w:val="1B39513C"/>
    <w:rsid w:val="23298FB5"/>
    <w:rsid w:val="367F41C7"/>
    <w:rsid w:val="3B8BB510"/>
    <w:rsid w:val="400CFBB0"/>
    <w:rsid w:val="4B08847B"/>
    <w:rsid w:val="52CAEB63"/>
    <w:rsid w:val="55A24097"/>
    <w:rsid w:val="5D079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A3264"/>
  <w14:defaultImageDpi w14:val="32767"/>
  <w15:chartTrackingRefBased/>
  <w15:docId w15:val="{7C30704B-44FC-4CE3-B593-E7359CF0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754AA9"/>
    <w:rPr>
      <w:rFonts w:ascii="Arial" w:hAnsi="Arial" w:cs="Arial"/>
      <w:bCs/>
      <w:color w:val="767171" w:themeColor="background2" w:themeShade="80"/>
      <w:sz w:val="21"/>
      <w:szCs w:val="21"/>
    </w:rPr>
  </w:style>
  <w:style w:type="paragraph" w:customStyle="1" w:styleId="Mainbodytext">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iPriority w:val="99"/>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paragraph" w:styleId="CommentText">
    <w:name w:val="annotation text"/>
    <w:basedOn w:val="Normal"/>
    <w:link w:val="CommentTextChar"/>
    <w:uiPriority w:val="99"/>
    <w:unhideWhenUsed/>
    <w:rsid w:val="003E4B41"/>
    <w:pPr>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E4B41"/>
    <w:rPr>
      <w:rFonts w:ascii="Arial" w:eastAsia="Times New Roman" w:hAnsi="Arial" w:cs="Times New Roman"/>
      <w:sz w:val="20"/>
      <w:szCs w:val="20"/>
    </w:rPr>
  </w:style>
  <w:style w:type="paragraph" w:customStyle="1" w:styleId="pf0">
    <w:name w:val="pf0"/>
    <w:basedOn w:val="Normal"/>
    <w:rsid w:val="00154C86"/>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0232C2"/>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a.org.uk/subjects/mathematics/aqa-certificate/mathematical-studies-1350" TargetMode="External"/><Relationship Id="rId18" Type="http://schemas.openxmlformats.org/officeDocument/2006/relationships/hyperlink" Target="https://www.youtube.com/watch?v=SemjM2fHV2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ntegralmath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ymaths.co.uk" TargetMode="External"/><Relationship Id="rId20" Type="http://schemas.openxmlformats.org/officeDocument/2006/relationships/image" Target="media/image5.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od.derby-college.ac.uk/course/view.php?id=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dclibrary.cirqahosting.com/HeritageScripts/Hapi.dll/search1?SearchPage=srchgen.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SharedWithUsers xmlns="6986fc01-2b17-431a-9263-c351215cb777">
      <UserInfo>
        <DisplayName>Jennifer Hilton</DisplayName>
        <AccountId>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5964-C691-45CB-9292-C10D65381BD0}">
  <ds:schemaRefs>
    <ds:schemaRef ds:uri="http://schemas.microsoft.com/sharepoint/v3/contenttype/forms"/>
  </ds:schemaRefs>
</ds:datastoreItem>
</file>

<file path=customXml/itemProps2.xml><?xml version="1.0" encoding="utf-8"?>
<ds:datastoreItem xmlns:ds="http://schemas.openxmlformats.org/officeDocument/2006/customXml" ds:itemID="{CC376AEE-B5ED-4824-A8EA-2A014048BC78}">
  <ds:schemaRefs>
    <ds:schemaRef ds:uri="http://schemas.microsoft.com/office/2006/metadata/properties"/>
    <ds:schemaRef ds:uri="http://schemas.microsoft.com/office/infopath/2007/PartnerControls"/>
    <ds:schemaRef ds:uri="75b713d6-ca19-40bf-960d-e18f5dd9854b"/>
    <ds:schemaRef ds:uri="6986fc01-2b17-431a-9263-c351215cb777"/>
  </ds:schemaRefs>
</ds:datastoreItem>
</file>

<file path=customXml/itemProps3.xml><?xml version="1.0" encoding="utf-8"?>
<ds:datastoreItem xmlns:ds="http://schemas.openxmlformats.org/officeDocument/2006/customXml" ds:itemID="{D3E77771-ECA8-47AB-AD18-08D864B6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9309A-72E4-4747-95B6-E4EF3DD1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Robin Longfield</cp:lastModifiedBy>
  <cp:revision>3</cp:revision>
  <dcterms:created xsi:type="dcterms:W3CDTF">2025-09-04T19:25:00Z</dcterms:created>
  <dcterms:modified xsi:type="dcterms:W3CDTF">2025-09-04T19:27:00Z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2023-06-08T14:22:05Z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a2f8a36e-8ee9-48f3-b923-5d1603708402</vt:lpwstr>
  </property>
  <property fmtid="{D5CDD505-2E9C-101B-9397-08002B2CF9AE}" pid="10" name="MSIP_Label_a8660e0d-c47b-41e7-a62b-fb6eff85b393_ContentBits">
    <vt:lpwstr>0</vt:lpwstr>
  </property>
  <property fmtid="{D5CDD505-2E9C-101B-9397-08002B2CF9AE}" pid="11" name="GrammarlyDocumentId">
    <vt:lpwstr>34b173b11386840c155493bb80a479d0a4ec1480ed8248cb3a69ed05b6888d1a</vt:lpwstr>
  </property>
</Properties>
</file>